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20" w:rsidRDefault="00654C20" w:rsidP="00654C20">
      <w:pPr>
        <w:pStyle w:val="Nzov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ŽIADOSŤ  O POSKYTNUTIE</w:t>
      </w:r>
    </w:p>
    <w:p w:rsidR="00654C20" w:rsidRPr="00654C20" w:rsidRDefault="00654C20" w:rsidP="00654C20">
      <w:pPr>
        <w:pStyle w:val="Nzov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PREPRAVNEJ SLUŽBY – SOCIÁLNEHO TAXÍKA</w:t>
      </w:r>
    </w:p>
    <w:p w:rsidR="00654C20" w:rsidRDefault="00654C20" w:rsidP="00654C20">
      <w:pPr>
        <w:tabs>
          <w:tab w:val="left" w:pos="4876"/>
        </w:tabs>
        <w:ind w:left="720" w:hanging="360"/>
        <w:rPr>
          <w:bCs/>
          <w:spacing w:val="26"/>
          <w:sz w:val="22"/>
          <w:u w:val="single"/>
        </w:rPr>
      </w:pPr>
      <w:r>
        <w:rPr>
          <w:bCs/>
          <w:spacing w:val="26"/>
          <w:sz w:val="22"/>
          <w:u w:val="single"/>
        </w:rPr>
        <w:t xml:space="preserve">                  </w:t>
      </w:r>
    </w:p>
    <w:p w:rsidR="00654C20" w:rsidRDefault="00654C20" w:rsidP="00654C20">
      <w:pPr>
        <w:tabs>
          <w:tab w:val="left" w:pos="3436"/>
        </w:tabs>
        <w:rPr>
          <w:bCs/>
          <w:spacing w:val="26"/>
          <w:sz w:val="22"/>
        </w:rPr>
      </w:pPr>
    </w:p>
    <w:p w:rsidR="00654C20" w:rsidRDefault="00654C20" w:rsidP="00654C20">
      <w:pPr>
        <w:tabs>
          <w:tab w:val="left" w:pos="3436"/>
        </w:tabs>
        <w:rPr>
          <w:bCs/>
          <w:spacing w:val="26"/>
          <w:sz w:val="22"/>
        </w:rPr>
      </w:pPr>
      <w:r>
        <w:rPr>
          <w:bCs/>
          <w:spacing w:val="26"/>
          <w:sz w:val="22"/>
        </w:rPr>
        <w:t xml:space="preserve">                                                             </w:t>
      </w:r>
    </w:p>
    <w:p w:rsidR="00654C20" w:rsidRPr="00654C20" w:rsidRDefault="00654C20" w:rsidP="00654C20"/>
    <w:p w:rsidR="00654C20" w:rsidRDefault="00654C20" w:rsidP="00654C20">
      <w:pPr>
        <w:pStyle w:val="Nzov"/>
        <w:rPr>
          <w:sz w:val="32"/>
          <w:szCs w:val="32"/>
          <w:u w:val="single"/>
        </w:rPr>
      </w:pPr>
    </w:p>
    <w:p w:rsidR="00654C20" w:rsidRDefault="00654C20" w:rsidP="00654C20">
      <w:pPr>
        <w:pStyle w:val="Nzov"/>
        <w:rPr>
          <w:sz w:val="32"/>
          <w:szCs w:val="32"/>
          <w:u w:val="single"/>
        </w:rPr>
      </w:pPr>
    </w:p>
    <w:p w:rsidR="00654C20" w:rsidRDefault="00654C20" w:rsidP="00654C20">
      <w:pPr>
        <w:pStyle w:val="Nzov"/>
        <w:rPr>
          <w:sz w:val="32"/>
          <w:szCs w:val="32"/>
          <w:u w:val="single"/>
        </w:rPr>
      </w:pPr>
    </w:p>
    <w:p w:rsidR="00654C20" w:rsidRDefault="00654C20" w:rsidP="00654C20">
      <w:pPr>
        <w:pStyle w:val="Nzov"/>
        <w:rPr>
          <w:sz w:val="2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4530E1" w:rsidRPr="00654C20" w:rsidRDefault="004530E1" w:rsidP="004530E1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29D53" wp14:editId="4A3A39BE">
                <wp:simplePos x="0" y="0"/>
                <wp:positionH relativeFrom="column">
                  <wp:posOffset>-120015</wp:posOffset>
                </wp:positionH>
                <wp:positionV relativeFrom="margin">
                  <wp:posOffset>649605</wp:posOffset>
                </wp:positionV>
                <wp:extent cx="2740025" cy="1657350"/>
                <wp:effectExtent l="0" t="0" r="22225" b="1905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0025" cy="16573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30E1" w:rsidRDefault="004530E1" w:rsidP="004530E1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9D53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-9.45pt;margin-top:51.15pt;width:215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XG9QEAANoDAAAOAAAAZHJzL2Uyb0RvYy54bWysU9uO0zAQfUfiHyy/06SBblHUdMVutQip&#10;gpUKH+A6TmOt4zEet0n5esZOb2LfVuTBmWSOj8+ZGS/uh86wg/KowVZ8Osk5U1ZCre2u4r9+Pn34&#10;zBkGYWthwKqKHxXy++X7d4velaqAFkytPCMSi2XvKt6G4MosQ9mqTuAEnLKUbMB3ItCn32W1Fz2x&#10;dyYr8vwu68HXzoNUiPR3NSb5MvE3jZLhR9OgCsxUnLSFtPq0buOaLRei3HnhWi1PMsQbVHRCWzr0&#10;QrUSQbC916+oOi09IDRhIqHLoGm0VMkDuZnm/7jZtMKp5IWKg+5SJvx/tPL74dkzXVPvOLOioxY9&#10;GHhhQQ1hz6axPr3DkmAbR8AwPMAQsdErujXIFyRIdoMZNyChI2ZofBff5JTRRmrB8VJ2OoJJ+lnM&#10;P+V5MeNMUm56N5t/nKXGZNftzmP4qqBjMai4p74mCeKwxhAFiPIMiadZeNLGpN4ay/qKz4tilAxG&#10;1zGX9Pvd9tF4dhBxONIT/RIX3sIi8UpgO+JS6gQz9mR9dBuLEIbtQBwx3EJ9pJLR5SDFLfg/nPU0&#10;aBXH33vhFWfmm6VOxqk8B/4cbM+BsJK2VjxwNoaPYZxeGh8nwtpunIwco+sv+wCNTgW5KjhppAFK&#10;3k7DHif09juhrldy+RcAAP//AwBQSwMEFAAGAAgAAAAhAH3yXZbkAAAACwEAAA8AAABkcnMvZG93&#10;bnJldi54bWxMj8tOwzAQRfdI/IM1SGxQ6zwgKiFOxUNl0UVRH6rEzo2HJMKPKHbatF/PsILl6B7d&#10;e6aYj0azI/a+dVZAPI2Aoa2cam0tYLddTGbAfJBWSe0sCjijh3l5fVXIXLmTXeNxE2pGJdbnUkAT&#10;Qpdz7qsGjfRT16Gl7Mv1RgY6+5qrXp6o3GieRFHGjWwtLTSyw9cGq+/NYAS8XAZ9+dg9LP374u78&#10;+Rav9ttqJcTtzfj8BCzgGP5g+NUndSjJ6eAGqzzTAibx7JFQCqIkBUbEfZxkwA4C0ixNgZcF//9D&#10;+QMAAP//AwBQSwECLQAUAAYACAAAACEAtoM4kv4AAADhAQAAEwAAAAAAAAAAAAAAAAAAAAAAW0Nv&#10;bnRlbnRfVHlwZXNdLnhtbFBLAQItABQABgAIAAAAIQA4/SH/1gAAAJQBAAALAAAAAAAAAAAAAAAA&#10;AC8BAABfcmVscy8ucmVsc1BLAQItABQABgAIAAAAIQDsgFXG9QEAANoDAAAOAAAAAAAAAAAAAAAA&#10;AC4CAABkcnMvZTJvRG9jLnhtbFBLAQItABQABgAIAAAAIQB98l2W5AAAAAsBAAAPAAAAAAAAAAAA&#10;AAAAAE8EAABkcnMvZG93bnJldi54bWxQSwUGAAAAAAQABADzAAAAYAUAAAAA&#10;" filled="f" strokeweight=".02006mm">
                <v:path arrowok="t"/>
                <v:textbox inset="0,0,0,0">
                  <w:txbxContent>
                    <w:p w:rsidR="004530E1" w:rsidRDefault="004530E1" w:rsidP="004530E1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4530E1" w:rsidRDefault="004530E1" w:rsidP="004530E1">
      <w:pPr>
        <w:tabs>
          <w:tab w:val="left" w:pos="4876"/>
        </w:tabs>
        <w:ind w:left="720" w:hanging="360"/>
        <w:rPr>
          <w:bCs/>
          <w:spacing w:val="26"/>
        </w:rPr>
      </w:pPr>
      <w:r>
        <w:rPr>
          <w:bCs/>
          <w:spacing w:val="26"/>
        </w:rPr>
        <w:t>Nováky, dňa ...................</w:t>
      </w:r>
    </w:p>
    <w:p w:rsidR="00654C20" w:rsidRDefault="00654C20" w:rsidP="00654C20">
      <w:pPr>
        <w:tabs>
          <w:tab w:val="left" w:pos="3436"/>
        </w:tabs>
        <w:rPr>
          <w:bCs/>
          <w:spacing w:val="26"/>
          <w:sz w:val="22"/>
        </w:rPr>
      </w:pPr>
      <w:r>
        <w:rPr>
          <w:bCs/>
          <w:spacing w:val="26"/>
          <w:sz w:val="22"/>
        </w:rPr>
        <w:t xml:space="preserve">                                                             </w:t>
      </w:r>
    </w:p>
    <w:p w:rsidR="00654C20" w:rsidRDefault="00654C20" w:rsidP="00654C20">
      <w:pPr>
        <w:tabs>
          <w:tab w:val="left" w:pos="556"/>
        </w:tabs>
        <w:jc w:val="center"/>
        <w:rPr>
          <w:b/>
          <w:bCs/>
          <w:spacing w:val="26"/>
        </w:rPr>
      </w:pPr>
      <w:r>
        <w:rPr>
          <w:b/>
          <w:bCs/>
          <w:spacing w:val="26"/>
        </w:rPr>
        <w:t xml:space="preserve">                                                 </w:t>
      </w:r>
    </w:p>
    <w:p w:rsidR="00654C20" w:rsidRDefault="00654C20" w:rsidP="00654C20">
      <w:pPr>
        <w:pStyle w:val="Nadpis7"/>
        <w:tabs>
          <w:tab w:val="clear" w:pos="360"/>
          <w:tab w:val="left" w:pos="708"/>
        </w:tabs>
      </w:pPr>
      <w:r>
        <w:t>Žiadateľ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7"/>
      </w:tblGrid>
      <w:tr w:rsidR="00654C20" w:rsidTr="00654C20">
        <w:trPr>
          <w:trHeight w:val="276"/>
        </w:trPr>
        <w:tc>
          <w:tcPr>
            <w:tcW w:w="9457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654C20" w:rsidRDefault="00654C20">
            <w:pPr>
              <w:snapToGrid w:val="0"/>
              <w:jc w:val="both"/>
            </w:pPr>
            <w:r>
              <w:t>Priezvisko:                                                               Meno:</w:t>
            </w:r>
          </w:p>
          <w:p w:rsidR="00654C20" w:rsidRDefault="00654C20">
            <w:pPr>
              <w:jc w:val="both"/>
            </w:pPr>
          </w:p>
        </w:tc>
      </w:tr>
      <w:tr w:rsidR="00654C20" w:rsidTr="00654C20">
        <w:trPr>
          <w:trHeight w:val="320"/>
        </w:trPr>
        <w:tc>
          <w:tcPr>
            <w:tcW w:w="9457" w:type="dxa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654C20" w:rsidRDefault="00654C20">
            <w:pPr>
              <w:snapToGrid w:val="0"/>
              <w:jc w:val="both"/>
            </w:pPr>
            <w:r>
              <w:t xml:space="preserve">Dátum narodenia:                                                    </w:t>
            </w:r>
          </w:p>
        </w:tc>
      </w:tr>
      <w:tr w:rsidR="00654C20" w:rsidTr="00654C20">
        <w:trPr>
          <w:trHeight w:val="276"/>
        </w:trPr>
        <w:tc>
          <w:tcPr>
            <w:tcW w:w="9457" w:type="dxa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654C20" w:rsidRDefault="00654C20">
            <w:pPr>
              <w:snapToGrid w:val="0"/>
              <w:jc w:val="both"/>
            </w:pPr>
            <w:r>
              <w:t>Rodinný stav:</w:t>
            </w:r>
          </w:p>
        </w:tc>
      </w:tr>
      <w:tr w:rsidR="00654C20" w:rsidTr="00654C20">
        <w:trPr>
          <w:trHeight w:val="276"/>
        </w:trPr>
        <w:tc>
          <w:tcPr>
            <w:tcW w:w="9457" w:type="dxa"/>
            <w:tcBorders>
              <w:top w:val="single" w:sz="4" w:space="0" w:color="000000"/>
              <w:left w:val="double" w:sz="2" w:space="0" w:color="000000"/>
              <w:bottom w:val="nil"/>
              <w:right w:val="double" w:sz="2" w:space="0" w:color="000000"/>
            </w:tcBorders>
          </w:tcPr>
          <w:p w:rsidR="00654C20" w:rsidRDefault="00654C20">
            <w:pPr>
              <w:snapToGrid w:val="0"/>
              <w:jc w:val="both"/>
            </w:pPr>
            <w:r>
              <w:t xml:space="preserve">Trvalý  pobyt:                                                           </w:t>
            </w:r>
          </w:p>
          <w:p w:rsidR="00654C20" w:rsidRDefault="00654C20">
            <w:pPr>
              <w:jc w:val="both"/>
            </w:pPr>
          </w:p>
          <w:p w:rsidR="00654C20" w:rsidRDefault="00654C20">
            <w:pPr>
              <w:jc w:val="both"/>
            </w:pPr>
            <w:r>
              <w:t>Telefón:</w:t>
            </w:r>
          </w:p>
        </w:tc>
      </w:tr>
      <w:tr w:rsidR="00654C20" w:rsidTr="00654C20">
        <w:trPr>
          <w:trHeight w:val="624"/>
        </w:trPr>
        <w:tc>
          <w:tcPr>
            <w:tcW w:w="945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54C20" w:rsidRDefault="00654C20">
            <w:pPr>
              <w:tabs>
                <w:tab w:val="left" w:pos="-1620"/>
              </w:tabs>
              <w:snapToGrid w:val="0"/>
              <w:jc w:val="both"/>
            </w:pPr>
            <w:r>
              <w:t xml:space="preserve">Potvrdenie k nahliadnutiu:  </w:t>
            </w:r>
          </w:p>
          <w:p w:rsidR="00654C20" w:rsidRDefault="00654C20">
            <w:pPr>
              <w:tabs>
                <w:tab w:val="left" w:pos="-1620"/>
              </w:tabs>
              <w:snapToGrid w:val="0"/>
              <w:jc w:val="both"/>
            </w:pPr>
          </w:p>
          <w:p w:rsidR="00654C20" w:rsidRDefault="00654C20">
            <w:pPr>
              <w:tabs>
                <w:tab w:val="left" w:pos="-1620"/>
              </w:tabs>
              <w:snapToGrid w:val="0"/>
              <w:jc w:val="both"/>
            </w:pPr>
            <w:r>
              <w:t xml:space="preserve">  -    rozhodnutie o starobnom dôchodku – dôchodca nad 70. r</w:t>
            </w:r>
          </w:p>
          <w:p w:rsidR="00654C20" w:rsidRDefault="00654C20">
            <w:pPr>
              <w:tabs>
                <w:tab w:val="left" w:pos="-1620"/>
              </w:tabs>
              <w:snapToGrid w:val="0"/>
              <w:jc w:val="both"/>
            </w:pPr>
            <w:r>
              <w:t xml:space="preserve">  -    rozhodnutie o invalidnom dôchodku – nad 70 %</w:t>
            </w:r>
          </w:p>
          <w:p w:rsidR="00654C20" w:rsidRDefault="00654C20">
            <w:pPr>
              <w:tabs>
                <w:tab w:val="left" w:pos="-1620"/>
              </w:tabs>
              <w:snapToGrid w:val="0"/>
              <w:jc w:val="both"/>
            </w:pPr>
            <w:r>
              <w:t xml:space="preserve">  -    preukaz ŤZP/S </w:t>
            </w:r>
          </w:p>
          <w:p w:rsidR="00654C20" w:rsidRDefault="00654C20">
            <w:pPr>
              <w:tabs>
                <w:tab w:val="left" w:pos="1695"/>
              </w:tabs>
              <w:jc w:val="both"/>
            </w:pPr>
          </w:p>
          <w:p w:rsidR="00654C20" w:rsidRDefault="00654C20">
            <w:pPr>
              <w:tabs>
                <w:tab w:val="left" w:pos="1695"/>
              </w:tabs>
              <w:jc w:val="both"/>
            </w:pPr>
          </w:p>
          <w:p w:rsidR="00654C20" w:rsidRDefault="00654C20">
            <w:pPr>
              <w:jc w:val="right"/>
              <w:rPr>
                <w:sz w:val="18"/>
                <w:szCs w:val="18"/>
              </w:rPr>
            </w:pPr>
          </w:p>
        </w:tc>
      </w:tr>
    </w:tbl>
    <w:p w:rsidR="00654C20" w:rsidRDefault="00654C20" w:rsidP="00654C20">
      <w:pPr>
        <w:jc w:val="both"/>
      </w:pPr>
    </w:p>
    <w:p w:rsidR="00654C20" w:rsidRDefault="00654C20" w:rsidP="00654C20">
      <w:pPr>
        <w:jc w:val="both"/>
        <w:rPr>
          <w:b/>
          <w:bCs/>
          <w:sz w:val="28"/>
          <w:szCs w:val="28"/>
        </w:rPr>
      </w:pPr>
    </w:p>
    <w:p w:rsidR="00654C20" w:rsidRDefault="00654C20" w:rsidP="00654C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vydaného preukazu :</w:t>
      </w:r>
    </w:p>
    <w:p w:rsidR="00654C20" w:rsidRDefault="00654C20" w:rsidP="00654C20">
      <w:pPr>
        <w:jc w:val="both"/>
        <w:rPr>
          <w:b/>
          <w:bCs/>
          <w:sz w:val="28"/>
          <w:szCs w:val="28"/>
        </w:rPr>
      </w:pPr>
    </w:p>
    <w:p w:rsidR="00654C20" w:rsidRDefault="00654C20" w:rsidP="00654C20">
      <w:pPr>
        <w:jc w:val="both"/>
        <w:rPr>
          <w:b/>
          <w:bCs/>
          <w:sz w:val="28"/>
          <w:szCs w:val="28"/>
        </w:rPr>
      </w:pPr>
    </w:p>
    <w:p w:rsidR="00654C20" w:rsidRDefault="00654C20" w:rsidP="00654C20">
      <w:pPr>
        <w:jc w:val="both"/>
        <w:rPr>
          <w:b/>
          <w:bCs/>
        </w:rPr>
      </w:pPr>
      <w:r>
        <w:rPr>
          <w:b/>
          <w:bCs/>
        </w:rPr>
        <w:t>Čestne prehlasujem, že všetky údaje uvedené v žiadosti sú pravdivé a som si vedomý /á/ právnych následkov u uvedenia nepravdivých údajov.</w:t>
      </w:r>
    </w:p>
    <w:p w:rsidR="00654C20" w:rsidRDefault="00654C20" w:rsidP="00654C20">
      <w:pPr>
        <w:jc w:val="both"/>
      </w:pPr>
    </w:p>
    <w:p w:rsidR="00654C20" w:rsidRDefault="00654C20" w:rsidP="00654C20">
      <w:pPr>
        <w:jc w:val="both"/>
      </w:pPr>
      <w:r>
        <w:t xml:space="preserve">Súhlasím so spracovaním osobných údajov podľa zákona č. 122/2013 </w:t>
      </w:r>
      <w:proofErr w:type="spellStart"/>
      <w:r>
        <w:t>Z.z</w:t>
      </w:r>
      <w:proofErr w:type="spellEnd"/>
      <w:r>
        <w:t xml:space="preserve">. o ochrane osobných údajov v platnom znení pre potreby MsÚ Nováky .                                                               </w:t>
      </w:r>
    </w:p>
    <w:p w:rsidR="00654C20" w:rsidRDefault="00654C20" w:rsidP="00654C20">
      <w:pPr>
        <w:jc w:val="both"/>
      </w:pPr>
    </w:p>
    <w:p w:rsidR="00654C20" w:rsidRDefault="00654C20" w:rsidP="00654C20">
      <w:pPr>
        <w:jc w:val="both"/>
      </w:pPr>
    </w:p>
    <w:p w:rsidR="00654C20" w:rsidRDefault="00654C20" w:rsidP="00654C20">
      <w:pPr>
        <w:jc w:val="both"/>
      </w:pPr>
    </w:p>
    <w:p w:rsidR="00654C20" w:rsidRDefault="00654C20" w:rsidP="00654C20">
      <w:pPr>
        <w:jc w:val="both"/>
      </w:pPr>
      <w:r>
        <w:t xml:space="preserve">                         </w:t>
      </w:r>
    </w:p>
    <w:p w:rsidR="00654C20" w:rsidRDefault="00654C20" w:rsidP="00654C20">
      <w:pPr>
        <w:jc w:val="both"/>
      </w:pPr>
    </w:p>
    <w:p w:rsidR="00654C20" w:rsidRDefault="00654C20" w:rsidP="00654C20">
      <w:pPr>
        <w:jc w:val="both"/>
      </w:pPr>
      <w:r>
        <w:t xml:space="preserve">                                                                         ….......................................................                                                                                            </w:t>
      </w:r>
    </w:p>
    <w:p w:rsidR="00654C20" w:rsidRDefault="00654C20" w:rsidP="00654C20">
      <w:pPr>
        <w:jc w:val="both"/>
      </w:pPr>
      <w:r>
        <w:t xml:space="preserve">                                                                                       ( podpis žiadateľa )</w:t>
      </w:r>
    </w:p>
    <w:p w:rsidR="007D4CC5" w:rsidRDefault="007D4CC5" w:rsidP="007D4CC5">
      <w:pPr>
        <w:rPr>
          <w:b/>
          <w:kern w:val="2"/>
          <w:sz w:val="32"/>
          <w:szCs w:val="32"/>
          <w:lang w:eastAsia="sk-SK"/>
        </w:rPr>
      </w:pPr>
      <w:r>
        <w:rPr>
          <w:b/>
          <w:kern w:val="2"/>
          <w:sz w:val="32"/>
          <w:szCs w:val="32"/>
          <w:lang w:eastAsia="sk-SK"/>
        </w:rPr>
        <w:lastRenderedPageBreak/>
        <w:t>Podmienky poskytnutie sociálnej služby – sociálneho taxíka</w:t>
      </w:r>
    </w:p>
    <w:p w:rsidR="007D4CC5" w:rsidRDefault="007D4CC5" w:rsidP="007D4CC5">
      <w:pPr>
        <w:rPr>
          <w:kern w:val="2"/>
          <w:lang w:eastAsia="sk-SK"/>
        </w:rPr>
      </w:pPr>
    </w:p>
    <w:p w:rsidR="007D4CC5" w:rsidRDefault="007D4CC5" w:rsidP="007D4CC5">
      <w:pPr>
        <w:rPr>
          <w:kern w:val="2"/>
          <w:u w:val="single"/>
          <w:lang w:eastAsia="sk-SK"/>
        </w:rPr>
      </w:pPr>
      <w:r>
        <w:rPr>
          <w:kern w:val="2"/>
          <w:u w:val="single"/>
          <w:lang w:eastAsia="sk-SK"/>
        </w:rPr>
        <w:t>Podmienky</w:t>
      </w:r>
    </w:p>
    <w:p w:rsidR="007D4CC5" w:rsidRDefault="007D4CC5" w:rsidP="007D4CC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sk-SK"/>
        </w:rPr>
        <w:t xml:space="preserve"> trvalý pobyt v meste Nováky </w:t>
      </w:r>
    </w:p>
    <w:p w:rsidR="007D4CC5" w:rsidRDefault="007D4CC5" w:rsidP="007D4CC5">
      <w:pPr>
        <w:rPr>
          <w:kern w:val="2"/>
          <w:u w:val="single"/>
          <w:lang w:eastAsia="sk-SK"/>
        </w:rPr>
      </w:pPr>
    </w:p>
    <w:p w:rsidR="007D4CC5" w:rsidRDefault="007D4CC5" w:rsidP="007D4CC5">
      <w:pPr>
        <w:rPr>
          <w:kern w:val="2"/>
          <w:u w:val="single"/>
          <w:lang w:eastAsia="sk-SK"/>
        </w:rPr>
      </w:pPr>
      <w:r>
        <w:rPr>
          <w:kern w:val="2"/>
          <w:u w:val="single"/>
          <w:lang w:eastAsia="sk-SK"/>
        </w:rPr>
        <w:t xml:space="preserve">Cieľová skupina         </w:t>
      </w:r>
    </w:p>
    <w:p w:rsidR="007D4CC5" w:rsidRDefault="007D4CC5" w:rsidP="007D4CC5">
      <w:pPr>
        <w:rPr>
          <w:kern w:val="2"/>
          <w:lang w:eastAsia="sk-SK"/>
        </w:rPr>
      </w:pPr>
    </w:p>
    <w:p w:rsidR="007D4CC5" w:rsidRDefault="007D4CC5" w:rsidP="007D4CC5">
      <w:pPr>
        <w:rPr>
          <w:kern w:val="2"/>
          <w:lang w:eastAsia="sk-SK"/>
        </w:rPr>
      </w:pPr>
      <w:r>
        <w:rPr>
          <w:kern w:val="2"/>
          <w:lang w:eastAsia="sk-SK"/>
        </w:rPr>
        <w:t xml:space="preserve">                   -   dôchodcovia nad 70 rokov alebo, </w:t>
      </w:r>
    </w:p>
    <w:p w:rsidR="007D4CC5" w:rsidRDefault="007D4CC5" w:rsidP="007D4CC5">
      <w:pPr>
        <w:widowControl w:val="0"/>
        <w:ind w:left="720"/>
        <w:rPr>
          <w:rFonts w:eastAsia="Calibri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>       -   ID s mierou funkčnej poruchy  nad 70%, alebo</w:t>
      </w:r>
    </w:p>
    <w:p w:rsidR="007D4CC5" w:rsidRDefault="007D4CC5" w:rsidP="007D4CC5">
      <w:pPr>
        <w:widowControl w:val="0"/>
        <w:ind w:left="720"/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>       -   držiteľ preukazu ŤZP/S</w:t>
      </w:r>
    </w:p>
    <w:p w:rsidR="007D4CC5" w:rsidRDefault="007D4CC5" w:rsidP="007D4CC5">
      <w:pPr>
        <w:widowControl w:val="0"/>
        <w:ind w:left="720"/>
        <w:rPr>
          <w:rFonts w:eastAsia="Lucida Sans Unicode"/>
          <w:kern w:val="2"/>
          <w:lang w:eastAsia="sk-SK"/>
        </w:rPr>
      </w:pPr>
    </w:p>
    <w:p w:rsidR="007D4CC5" w:rsidRDefault="007D4CC5" w:rsidP="007D4CC5">
      <w:pPr>
        <w:widowControl w:val="0"/>
        <w:rPr>
          <w:kern w:val="2"/>
          <w:u w:val="single"/>
          <w:lang w:eastAsia="sk-SK"/>
        </w:rPr>
      </w:pPr>
      <w:r>
        <w:rPr>
          <w:kern w:val="2"/>
          <w:u w:val="single"/>
          <w:lang w:eastAsia="sk-SK"/>
        </w:rPr>
        <w:t>Opis a podmienky služby</w:t>
      </w:r>
    </w:p>
    <w:p w:rsidR="007D4CC5" w:rsidRDefault="007D4CC5" w:rsidP="007D4CC5">
      <w:pPr>
        <w:widowControl w:val="0"/>
        <w:rPr>
          <w:kern w:val="2"/>
          <w:lang w:eastAsia="sk-SK"/>
        </w:rPr>
      </w:pPr>
    </w:p>
    <w:p w:rsidR="007D4CC5" w:rsidRDefault="007D4CC5" w:rsidP="007D4CC5">
      <w:pPr>
        <w:pStyle w:val="Odsekzoznamu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>nárok na sociálny taxík vzniká po splnení daných podmienok odo dňa podania žiadosti v plnej výške za celý kalendárny mesiac</w:t>
      </w:r>
    </w:p>
    <w:p w:rsidR="007D4CC5" w:rsidRDefault="007D4CC5" w:rsidP="007D4CC5">
      <w:pPr>
        <w:widowControl w:val="0"/>
        <w:ind w:left="720"/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>      -     zmluva s taxislužbou</w:t>
      </w:r>
      <w:r>
        <w:t xml:space="preserve"> </w:t>
      </w:r>
      <w:proofErr w:type="spellStart"/>
      <w:r>
        <w:t>Excellent</w:t>
      </w:r>
      <w:proofErr w:type="spellEnd"/>
      <w:r>
        <w:t xml:space="preserve"> Taxi</w:t>
      </w:r>
      <w:r>
        <w:rPr>
          <w:rFonts w:eastAsia="Lucida Sans Unicode"/>
          <w:kern w:val="2"/>
          <w:lang w:eastAsia="sk-SK"/>
        </w:rPr>
        <w:t xml:space="preserve">, ktorá prevádzkuje svoje služby v  meste </w:t>
      </w:r>
      <w:r>
        <w:rPr>
          <w:rFonts w:eastAsia="Lucida Sans Unicode"/>
          <w:kern w:val="2"/>
          <w:lang w:eastAsia="sk-SK"/>
        </w:rPr>
        <w:br/>
        <w:t xml:space="preserve">            Nováky</w:t>
      </w:r>
    </w:p>
    <w:p w:rsidR="007D4CC5" w:rsidRDefault="007D4CC5" w:rsidP="007D4CC5">
      <w:pPr>
        <w:widowControl w:val="0"/>
        <w:numPr>
          <w:ilvl w:val="1"/>
          <w:numId w:val="4"/>
        </w:numPr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>odvoz žiadateľa v katastri mesta</w:t>
      </w:r>
    </w:p>
    <w:p w:rsidR="007D4CC5" w:rsidRDefault="007D4CC5" w:rsidP="007D4CC5">
      <w:pPr>
        <w:widowControl w:val="0"/>
        <w:numPr>
          <w:ilvl w:val="1"/>
          <w:numId w:val="4"/>
        </w:numPr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>pre jednu osobu dve jazdy za kalendárny mesiac v roku</w:t>
      </w:r>
    </w:p>
    <w:p w:rsidR="007D4CC5" w:rsidRDefault="007D4CC5" w:rsidP="007D4CC5">
      <w:pPr>
        <w:widowControl w:val="0"/>
        <w:numPr>
          <w:ilvl w:val="1"/>
          <w:numId w:val="4"/>
        </w:numPr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>platba za jazdu/prepravu, nie za osobu</w:t>
      </w:r>
    </w:p>
    <w:p w:rsidR="007D4CC5" w:rsidRDefault="007D4CC5" w:rsidP="007D4CC5">
      <w:pPr>
        <w:widowControl w:val="0"/>
        <w:numPr>
          <w:ilvl w:val="1"/>
          <w:numId w:val="4"/>
        </w:numPr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 xml:space="preserve">preprava by bola realizovaná na základe preukazov, ktoré občan obdrží na základe splnenia podmienok na MsÚ, oddelení sociálnych vecí, školstva, kultúry a športu </w:t>
      </w:r>
    </w:p>
    <w:p w:rsidR="007D4CC5" w:rsidRDefault="007D4CC5" w:rsidP="007D4CC5">
      <w:pPr>
        <w:widowControl w:val="0"/>
        <w:numPr>
          <w:ilvl w:val="1"/>
          <w:numId w:val="4"/>
        </w:numPr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>pred jazdou preukaz predloží taxikárovi, ktorý občanovi do kolonky na to určenej vyznačí za daný mesiac jazdu</w:t>
      </w:r>
    </w:p>
    <w:p w:rsidR="007D4CC5" w:rsidRDefault="007D4CC5" w:rsidP="007D4CC5">
      <w:pPr>
        <w:widowControl w:val="0"/>
        <w:numPr>
          <w:ilvl w:val="1"/>
          <w:numId w:val="4"/>
        </w:numPr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 xml:space="preserve">preukaz na prepravu bude vydaný na príslušný  kalendárny rok </w:t>
      </w:r>
    </w:p>
    <w:p w:rsidR="007D4CC5" w:rsidRDefault="007D4CC5" w:rsidP="007D4CC5">
      <w:pPr>
        <w:widowControl w:val="0"/>
        <w:numPr>
          <w:ilvl w:val="1"/>
          <w:numId w:val="4"/>
        </w:numPr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 xml:space="preserve">taxikár predloží na MsÚ Nováky k úhrade faktúru za odjazdený mesiac </w:t>
      </w:r>
    </w:p>
    <w:p w:rsidR="007D4CC5" w:rsidRDefault="007D4CC5" w:rsidP="007D4CC5">
      <w:pPr>
        <w:widowControl w:val="0"/>
        <w:numPr>
          <w:ilvl w:val="1"/>
          <w:numId w:val="4"/>
        </w:numPr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 xml:space="preserve">mesto Nováky zašle žiadateľovi oznámenie o príspevku na prepravu – sociálny taxík </w:t>
      </w:r>
    </w:p>
    <w:p w:rsidR="007D4CC5" w:rsidRDefault="007D4CC5" w:rsidP="007D4CC5">
      <w:pPr>
        <w:widowControl w:val="0"/>
        <w:ind w:left="1440"/>
        <w:rPr>
          <w:rFonts w:eastAsia="Lucida Sans Unicode"/>
          <w:kern w:val="2"/>
          <w:lang w:eastAsia="sk-SK"/>
        </w:rPr>
      </w:pPr>
    </w:p>
    <w:p w:rsidR="007D4CC5" w:rsidRDefault="007D4CC5" w:rsidP="007D4CC5">
      <w:pPr>
        <w:widowControl w:val="0"/>
        <w:rPr>
          <w:rFonts w:eastAsia="Lucida Sans Unicode"/>
          <w:kern w:val="2"/>
          <w:lang w:eastAsia="sk-SK"/>
        </w:rPr>
      </w:pPr>
    </w:p>
    <w:p w:rsidR="007D4CC5" w:rsidRDefault="007D4CC5" w:rsidP="007D4CC5">
      <w:pPr>
        <w:widowControl w:val="0"/>
        <w:rPr>
          <w:rFonts w:eastAsia="Lucida Sans Unicode"/>
          <w:kern w:val="2"/>
          <w:u w:val="single"/>
          <w:lang w:eastAsia="sk-SK"/>
        </w:rPr>
      </w:pPr>
      <w:r>
        <w:rPr>
          <w:rFonts w:eastAsia="Lucida Sans Unicode"/>
          <w:kern w:val="2"/>
          <w:u w:val="single"/>
          <w:lang w:eastAsia="sk-SK"/>
        </w:rPr>
        <w:t>Úhrada služby</w:t>
      </w:r>
    </w:p>
    <w:p w:rsidR="007D4CC5" w:rsidRDefault="007D4CC5" w:rsidP="007D4CC5">
      <w:pPr>
        <w:widowControl w:val="0"/>
        <w:rPr>
          <w:rFonts w:eastAsia="Lucida Sans Unicode"/>
          <w:kern w:val="2"/>
          <w:lang w:eastAsia="sk-SK"/>
        </w:rPr>
      </w:pPr>
    </w:p>
    <w:p w:rsidR="007D4CC5" w:rsidRDefault="007D4CC5" w:rsidP="007D4CC5">
      <w:pPr>
        <w:pStyle w:val="Odsekzoznamu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>cena jednej jazdy v sume - 1,00 €</w:t>
      </w:r>
    </w:p>
    <w:p w:rsidR="007D4CC5" w:rsidRDefault="007D4CC5" w:rsidP="007D4CC5">
      <w:pPr>
        <w:pStyle w:val="Odsekzoznamu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>MsÚ uhradí sumu             - 0,40 €</w:t>
      </w:r>
    </w:p>
    <w:p w:rsidR="007D4CC5" w:rsidRDefault="007D4CC5" w:rsidP="007D4CC5">
      <w:pPr>
        <w:pStyle w:val="Odsekzoznamu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občan uhradí sumu          - 0,60 € </w:t>
      </w:r>
    </w:p>
    <w:p w:rsidR="007D4CC5" w:rsidRDefault="007D4CC5" w:rsidP="007D4CC5">
      <w:pPr>
        <w:pStyle w:val="Odsekzoznamu"/>
        <w:widowControl w:val="0"/>
        <w:suppressAutoHyphens/>
        <w:spacing w:after="0" w:line="240" w:lineRule="auto"/>
        <w:ind w:left="1440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</w:p>
    <w:p w:rsidR="007D4CC5" w:rsidRDefault="007D4CC5" w:rsidP="007D4CC5">
      <w:pPr>
        <w:widowControl w:val="0"/>
        <w:rPr>
          <w:rFonts w:eastAsia="Lucida Sans Unicode"/>
          <w:b/>
          <w:kern w:val="2"/>
          <w:lang w:eastAsia="sk-SK"/>
        </w:rPr>
      </w:pPr>
      <w:r>
        <w:rPr>
          <w:rFonts w:eastAsia="Lucida Sans Unicode"/>
          <w:b/>
          <w:kern w:val="2"/>
          <w:lang w:eastAsia="sk-SK"/>
        </w:rPr>
        <w:t>Žiadateľ spolu s vyplnenou žiadosťou predloží k nahliadnutiu:</w:t>
      </w:r>
    </w:p>
    <w:p w:rsidR="007D4CC5" w:rsidRDefault="007D4CC5" w:rsidP="007D4CC5">
      <w:pPr>
        <w:widowControl w:val="0"/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 xml:space="preserve"> </w:t>
      </w:r>
    </w:p>
    <w:p w:rsidR="007D4CC5" w:rsidRDefault="007D4CC5" w:rsidP="007D4CC5">
      <w:pPr>
        <w:widowControl w:val="0"/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>1/ občiansky preukaz, alebo relevantný doklad totožnosti</w:t>
      </w:r>
    </w:p>
    <w:p w:rsidR="007D4CC5" w:rsidRDefault="007D4CC5" w:rsidP="007D4CC5">
      <w:pPr>
        <w:widowControl w:val="0"/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 xml:space="preserve">2/ rozhodnutie sociálnej poisťovne o invalidnom dôchodku s uznanou mierou funkčnej   </w:t>
      </w:r>
      <w:r>
        <w:rPr>
          <w:rFonts w:eastAsia="Lucida Sans Unicode"/>
          <w:kern w:val="2"/>
          <w:lang w:eastAsia="sk-SK"/>
        </w:rPr>
        <w:br/>
        <w:t xml:space="preserve">    poruchy nad 70%, alebo</w:t>
      </w:r>
    </w:p>
    <w:p w:rsidR="007D4CC5" w:rsidRDefault="007D4CC5" w:rsidP="007D4CC5">
      <w:pPr>
        <w:widowControl w:val="0"/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>3/ preukaz ŤZP/S</w:t>
      </w:r>
    </w:p>
    <w:p w:rsidR="007D4CC5" w:rsidRDefault="007D4CC5" w:rsidP="007D4CC5">
      <w:pPr>
        <w:widowControl w:val="0"/>
        <w:rPr>
          <w:rFonts w:eastAsia="Lucida Sans Unicode"/>
          <w:kern w:val="2"/>
          <w:lang w:eastAsia="sk-SK"/>
        </w:rPr>
      </w:pPr>
      <w:r>
        <w:rPr>
          <w:rFonts w:eastAsia="Lucida Sans Unicode"/>
          <w:kern w:val="2"/>
          <w:lang w:eastAsia="sk-SK"/>
        </w:rPr>
        <w:t xml:space="preserve">4/ v prípade maloletého dieťaťa v žiadosti bude uvedený spolu s maloletým dieťaťom aj     </w:t>
      </w:r>
      <w:r>
        <w:rPr>
          <w:rFonts w:eastAsia="Lucida Sans Unicode"/>
          <w:kern w:val="2"/>
          <w:lang w:eastAsia="sk-SK"/>
        </w:rPr>
        <w:br/>
        <w:t xml:space="preserve">    zákonný zástupca.</w:t>
      </w:r>
    </w:p>
    <w:p w:rsidR="007D4CC5" w:rsidRDefault="007D4CC5" w:rsidP="007D4CC5">
      <w:pPr>
        <w:widowControl w:val="0"/>
        <w:ind w:left="1440"/>
        <w:rPr>
          <w:rFonts w:eastAsia="Lucida Sans Unicode"/>
          <w:kern w:val="2"/>
          <w:lang w:eastAsia="sk-SK"/>
        </w:rPr>
      </w:pPr>
    </w:p>
    <w:p w:rsidR="00654C20" w:rsidRDefault="00654C20" w:rsidP="00654C20">
      <w:pPr>
        <w:jc w:val="both"/>
      </w:pPr>
      <w:bookmarkStart w:id="0" w:name="_GoBack"/>
      <w:bookmarkEnd w:id="0"/>
    </w:p>
    <w:sectPr w:rsidR="0065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F868ED"/>
    <w:multiLevelType w:val="multilevel"/>
    <w:tmpl w:val="1002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23BB8"/>
    <w:multiLevelType w:val="hybridMultilevel"/>
    <w:tmpl w:val="08F893BA"/>
    <w:lvl w:ilvl="0" w:tplc="5E54324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CA870DC"/>
    <w:multiLevelType w:val="hybridMultilevel"/>
    <w:tmpl w:val="F52AE4D2"/>
    <w:lvl w:ilvl="0" w:tplc="044078B4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E1"/>
    <w:rsid w:val="00321C29"/>
    <w:rsid w:val="004530E1"/>
    <w:rsid w:val="005B6339"/>
    <w:rsid w:val="00654C20"/>
    <w:rsid w:val="007D4CC5"/>
    <w:rsid w:val="00C24C1F"/>
    <w:rsid w:val="00D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F6F5D-D2EA-487F-97D6-F1EDC76E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530E1"/>
    <w:pPr>
      <w:keepNext/>
      <w:tabs>
        <w:tab w:val="num" w:pos="360"/>
      </w:tabs>
      <w:outlineLvl w:val="6"/>
    </w:pPr>
    <w:rPr>
      <w:b/>
      <w:b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530E1"/>
    <w:pPr>
      <w:keepNext/>
      <w:tabs>
        <w:tab w:val="num" w:pos="360"/>
      </w:tabs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530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530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4530E1"/>
    <w:pPr>
      <w:tabs>
        <w:tab w:val="left" w:pos="556"/>
      </w:tabs>
      <w:jc w:val="center"/>
    </w:pPr>
    <w:rPr>
      <w:b/>
      <w:bCs/>
      <w:spacing w:val="26"/>
      <w:sz w:val="28"/>
    </w:rPr>
  </w:style>
  <w:style w:type="character" w:customStyle="1" w:styleId="NzovChar">
    <w:name w:val="Názov Char"/>
    <w:basedOn w:val="Predvolenpsmoodseku"/>
    <w:link w:val="Nzov"/>
    <w:rsid w:val="004530E1"/>
    <w:rPr>
      <w:rFonts w:ascii="Times New Roman" w:eastAsia="Times New Roman" w:hAnsi="Times New Roman" w:cs="Times New Roman"/>
      <w:b/>
      <w:bCs/>
      <w:spacing w:val="26"/>
      <w:sz w:val="28"/>
      <w:szCs w:val="24"/>
      <w:lang w:eastAsia="ar-SA"/>
    </w:rPr>
  </w:style>
  <w:style w:type="paragraph" w:customStyle="1" w:styleId="Standard">
    <w:name w:val="Standard"/>
    <w:rsid w:val="004530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Normlny"/>
    <w:rsid w:val="004530E1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530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530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D4CC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Macharova</dc:creator>
  <cp:lastModifiedBy>Mistinova</cp:lastModifiedBy>
  <cp:revision>4</cp:revision>
  <dcterms:created xsi:type="dcterms:W3CDTF">2017-01-18T06:58:00Z</dcterms:created>
  <dcterms:modified xsi:type="dcterms:W3CDTF">2017-02-22T12:50:00Z</dcterms:modified>
</cp:coreProperties>
</file>