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98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tblGrid>
      <w:tr w:rsidR="004D1665" w:rsidRPr="00761D6E" w:rsidTr="004D1665">
        <w:trPr>
          <w:trHeight w:val="850"/>
        </w:trPr>
        <w:tc>
          <w:tcPr>
            <w:tcW w:w="1985" w:type="dxa"/>
            <w:vMerge w:val="restart"/>
            <w:shd w:val="clear" w:color="000000" w:fill="auto"/>
          </w:tcPr>
          <w:p w:rsidR="004D1665" w:rsidRPr="00761D6E" w:rsidRDefault="004D1665" w:rsidP="00F608AC">
            <w:pPr>
              <w:widowControl/>
              <w:suppressAutoHyphens w:val="0"/>
              <w:spacing w:before="60"/>
              <w:jc w:val="center"/>
              <w:rPr>
                <w:rFonts w:eastAsia="Times New Roman" w:cs="Times New Roman"/>
                <w:sz w:val="20"/>
                <w:szCs w:val="20"/>
                <w:lang w:bidi="ar-SA"/>
              </w:rPr>
            </w:pPr>
            <w:r w:rsidRPr="00761D6E">
              <w:rPr>
                <w:rFonts w:ascii="Calibri" w:eastAsia="Times New Roman" w:hAnsi="Calibri" w:cs="Times New Roman"/>
                <w:noProof/>
                <w:sz w:val="40"/>
                <w:szCs w:val="22"/>
                <w:lang w:eastAsia="sk-SK" w:bidi="ar-SA"/>
              </w:rPr>
              <w:drawing>
                <wp:inline distT="0" distB="0" distL="0" distR="0" wp14:anchorId="2D9CB23C" wp14:editId="6F6E6F33">
                  <wp:extent cx="895350" cy="895350"/>
                  <wp:effectExtent l="0" t="0" r="0" b="0"/>
                  <wp:docPr id="1" name="Obrázok 1" descr="http://www.mesta-obce.sk/imgs/erb/_5142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esta-obce.sk/imgs/erb/_514268.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r>
      <w:tr w:rsidR="004D1665" w:rsidRPr="00761D6E" w:rsidTr="004D1665">
        <w:tblPrEx>
          <w:tblCellMar>
            <w:left w:w="108" w:type="dxa"/>
            <w:right w:w="108" w:type="dxa"/>
          </w:tblCellMar>
        </w:tblPrEx>
        <w:trPr>
          <w:trHeight w:val="706"/>
        </w:trPr>
        <w:tc>
          <w:tcPr>
            <w:tcW w:w="1985" w:type="dxa"/>
            <w:vMerge/>
            <w:shd w:val="clear" w:color="000000" w:fill="auto"/>
          </w:tcPr>
          <w:p w:rsidR="004D1665" w:rsidRPr="00761D6E" w:rsidRDefault="004D1665" w:rsidP="00F608AC">
            <w:pPr>
              <w:widowControl/>
              <w:suppressAutoHyphens w:val="0"/>
              <w:jc w:val="center"/>
              <w:rPr>
                <w:rFonts w:eastAsia="Times New Roman" w:cs="Times New Roman"/>
                <w:sz w:val="40"/>
                <w:szCs w:val="22"/>
                <w:lang w:bidi="ar-SA"/>
              </w:rPr>
            </w:pPr>
          </w:p>
        </w:tc>
      </w:tr>
    </w:tbl>
    <w:p w:rsidR="003549F1" w:rsidRDefault="003549F1" w:rsidP="003549F1"/>
    <w:p w:rsidR="004D1665" w:rsidRDefault="004D1665" w:rsidP="003549F1"/>
    <w:p w:rsidR="004D1665" w:rsidRDefault="004D1665" w:rsidP="003549F1"/>
    <w:p w:rsidR="00554F38" w:rsidRDefault="00554F38" w:rsidP="003549F1"/>
    <w:p w:rsidR="004D1665" w:rsidRPr="004D1665" w:rsidRDefault="004D1665" w:rsidP="004D1665">
      <w:pPr>
        <w:jc w:val="center"/>
        <w:rPr>
          <w:b/>
          <w:sz w:val="28"/>
          <w:szCs w:val="28"/>
        </w:rPr>
      </w:pPr>
      <w:r w:rsidRPr="004D1665">
        <w:rPr>
          <w:b/>
          <w:sz w:val="28"/>
          <w:szCs w:val="28"/>
        </w:rPr>
        <w:t>Materiál na rokovanie</w:t>
      </w:r>
    </w:p>
    <w:p w:rsidR="004D1665" w:rsidRPr="004D1665" w:rsidRDefault="004D1665" w:rsidP="004D1665">
      <w:pPr>
        <w:jc w:val="center"/>
        <w:rPr>
          <w:b/>
          <w:sz w:val="28"/>
          <w:szCs w:val="28"/>
        </w:rPr>
      </w:pPr>
      <w:r w:rsidRPr="004D1665">
        <w:rPr>
          <w:b/>
          <w:sz w:val="28"/>
          <w:szCs w:val="28"/>
        </w:rPr>
        <w:t>Mestsk</w:t>
      </w:r>
      <w:r w:rsidR="00A96B56">
        <w:rPr>
          <w:b/>
          <w:sz w:val="28"/>
          <w:szCs w:val="28"/>
        </w:rPr>
        <w:t>ého zastupiteľstva</w:t>
      </w:r>
      <w:r w:rsidR="004031C0">
        <w:rPr>
          <w:b/>
          <w:sz w:val="28"/>
          <w:szCs w:val="28"/>
        </w:rPr>
        <w:t xml:space="preserve"> </w:t>
      </w:r>
      <w:r w:rsidR="000760E6">
        <w:rPr>
          <w:b/>
          <w:sz w:val="28"/>
          <w:szCs w:val="28"/>
        </w:rPr>
        <w:t>rady</w:t>
      </w:r>
      <w:r w:rsidRPr="004D1665">
        <w:rPr>
          <w:b/>
          <w:sz w:val="28"/>
          <w:szCs w:val="28"/>
        </w:rPr>
        <w:t xml:space="preserve"> v Novákoch</w:t>
      </w:r>
    </w:p>
    <w:p w:rsidR="004D1665" w:rsidRPr="004D1665" w:rsidRDefault="004D1665" w:rsidP="003549F1">
      <w:pPr>
        <w:rPr>
          <w:sz w:val="28"/>
          <w:szCs w:val="28"/>
        </w:rPr>
      </w:pPr>
    </w:p>
    <w:p w:rsidR="004D1665" w:rsidRDefault="004D1665" w:rsidP="003549F1"/>
    <w:tbl>
      <w:tblPr>
        <w:tblStyle w:val="Mriekatabuky"/>
        <w:tblW w:w="0" w:type="auto"/>
        <w:tblLook w:val="04A0" w:firstRow="1" w:lastRow="0" w:firstColumn="1" w:lastColumn="0" w:noHBand="0" w:noVBand="1"/>
      </w:tblPr>
      <w:tblGrid>
        <w:gridCol w:w="2547"/>
        <w:gridCol w:w="3494"/>
        <w:gridCol w:w="3021"/>
      </w:tblGrid>
      <w:tr w:rsidR="004D1665" w:rsidTr="004D1665">
        <w:trPr>
          <w:cantSplit/>
          <w:trHeight w:val="1134"/>
        </w:trPr>
        <w:tc>
          <w:tcPr>
            <w:tcW w:w="2547" w:type="dxa"/>
            <w:vAlign w:val="center"/>
          </w:tcPr>
          <w:p w:rsidR="004D1665" w:rsidRDefault="004D1665" w:rsidP="004D1665">
            <w:pPr>
              <w:rPr>
                <w:b/>
              </w:rPr>
            </w:pPr>
          </w:p>
          <w:p w:rsidR="004D1665" w:rsidRDefault="004D1665" w:rsidP="004D1665">
            <w:pPr>
              <w:rPr>
                <w:b/>
              </w:rPr>
            </w:pPr>
            <w:r>
              <w:rPr>
                <w:b/>
              </w:rPr>
              <w:t>Názov materiálu</w:t>
            </w:r>
          </w:p>
          <w:p w:rsidR="004D1665" w:rsidRDefault="004D1665" w:rsidP="004D1665">
            <w:pPr>
              <w:rPr>
                <w:b/>
              </w:rPr>
            </w:pPr>
          </w:p>
          <w:p w:rsidR="004D1665" w:rsidRPr="004D1665" w:rsidRDefault="004D1665" w:rsidP="004D1665">
            <w:pPr>
              <w:rPr>
                <w:b/>
              </w:rPr>
            </w:pPr>
          </w:p>
        </w:tc>
        <w:tc>
          <w:tcPr>
            <w:tcW w:w="6515" w:type="dxa"/>
            <w:gridSpan w:val="2"/>
          </w:tcPr>
          <w:p w:rsidR="004D1665" w:rsidRDefault="00483997" w:rsidP="000760E6">
            <w:pPr>
              <w:jc w:val="both"/>
            </w:pPr>
            <w:r>
              <w:t>Závery komisie kultúry a vzdelávania</w:t>
            </w:r>
          </w:p>
        </w:tc>
      </w:tr>
      <w:tr w:rsidR="004D1665" w:rsidTr="004D1665">
        <w:tc>
          <w:tcPr>
            <w:tcW w:w="2547" w:type="dxa"/>
          </w:tcPr>
          <w:p w:rsidR="004D1665" w:rsidRDefault="004D1665" w:rsidP="003549F1">
            <w:pPr>
              <w:rPr>
                <w:b/>
              </w:rPr>
            </w:pPr>
          </w:p>
          <w:p w:rsidR="004D1665" w:rsidRDefault="004D1665" w:rsidP="003549F1">
            <w:pPr>
              <w:rPr>
                <w:b/>
              </w:rPr>
            </w:pPr>
            <w:r>
              <w:rPr>
                <w:b/>
              </w:rPr>
              <w:t>Predkladá</w:t>
            </w:r>
          </w:p>
          <w:p w:rsidR="004D1665" w:rsidRPr="004D1665" w:rsidRDefault="004D1665" w:rsidP="003549F1">
            <w:pPr>
              <w:rPr>
                <w:b/>
              </w:rPr>
            </w:pPr>
          </w:p>
        </w:tc>
        <w:tc>
          <w:tcPr>
            <w:tcW w:w="3494" w:type="dxa"/>
          </w:tcPr>
          <w:p w:rsidR="004D1665" w:rsidRDefault="000760E6" w:rsidP="000760E6">
            <w:r>
              <w:t>Mgr. Gabriela Mištinová</w:t>
            </w:r>
          </w:p>
        </w:tc>
        <w:tc>
          <w:tcPr>
            <w:tcW w:w="3021" w:type="dxa"/>
          </w:tcPr>
          <w:p w:rsidR="004D1665" w:rsidRDefault="004D1665" w:rsidP="003549F1">
            <w:r>
              <w:t>Podpis:</w:t>
            </w:r>
          </w:p>
        </w:tc>
      </w:tr>
      <w:tr w:rsidR="004D1665" w:rsidTr="004D1665">
        <w:tc>
          <w:tcPr>
            <w:tcW w:w="2547" w:type="dxa"/>
          </w:tcPr>
          <w:p w:rsidR="004D1665" w:rsidRDefault="004D1665" w:rsidP="003549F1">
            <w:pPr>
              <w:rPr>
                <w:b/>
              </w:rPr>
            </w:pPr>
          </w:p>
          <w:p w:rsidR="004D1665" w:rsidRDefault="004D1665" w:rsidP="003549F1">
            <w:pPr>
              <w:rPr>
                <w:b/>
              </w:rPr>
            </w:pPr>
            <w:r w:rsidRPr="004D1665">
              <w:rPr>
                <w:b/>
              </w:rPr>
              <w:t>Spracovateľ</w:t>
            </w:r>
          </w:p>
          <w:p w:rsidR="004D1665" w:rsidRPr="004D1665" w:rsidRDefault="004D1665" w:rsidP="003549F1">
            <w:pPr>
              <w:rPr>
                <w:b/>
              </w:rPr>
            </w:pPr>
          </w:p>
        </w:tc>
        <w:tc>
          <w:tcPr>
            <w:tcW w:w="3494" w:type="dxa"/>
          </w:tcPr>
          <w:p w:rsidR="004D1665" w:rsidRDefault="004D1665" w:rsidP="003549F1"/>
        </w:tc>
        <w:tc>
          <w:tcPr>
            <w:tcW w:w="3021" w:type="dxa"/>
          </w:tcPr>
          <w:p w:rsidR="004D1665" w:rsidRDefault="004D1665" w:rsidP="003549F1">
            <w:r>
              <w:t>Podpis:</w:t>
            </w:r>
          </w:p>
        </w:tc>
      </w:tr>
      <w:tr w:rsidR="004D1665" w:rsidTr="004D1665">
        <w:tc>
          <w:tcPr>
            <w:tcW w:w="2547" w:type="dxa"/>
          </w:tcPr>
          <w:p w:rsidR="004D1665" w:rsidRPr="004D1665" w:rsidRDefault="004D1665" w:rsidP="003549F1">
            <w:pPr>
              <w:rPr>
                <w:b/>
              </w:rPr>
            </w:pPr>
          </w:p>
          <w:p w:rsidR="004D1665" w:rsidRPr="004D1665" w:rsidRDefault="004D1665" w:rsidP="003549F1">
            <w:pPr>
              <w:rPr>
                <w:b/>
              </w:rPr>
            </w:pPr>
            <w:r w:rsidRPr="004D1665">
              <w:rPr>
                <w:b/>
              </w:rPr>
              <w:t>Dátum rokovania</w:t>
            </w:r>
          </w:p>
          <w:p w:rsidR="004D1665" w:rsidRPr="004D1665" w:rsidRDefault="004D1665" w:rsidP="003549F1">
            <w:pPr>
              <w:rPr>
                <w:b/>
              </w:rPr>
            </w:pPr>
          </w:p>
        </w:tc>
        <w:tc>
          <w:tcPr>
            <w:tcW w:w="6515" w:type="dxa"/>
            <w:gridSpan w:val="2"/>
          </w:tcPr>
          <w:p w:rsidR="004D1665" w:rsidRDefault="00A96B56" w:rsidP="00A96B56">
            <w:r>
              <w:t>14</w:t>
            </w:r>
            <w:r w:rsidR="000760E6">
              <w:t>. 1</w:t>
            </w:r>
            <w:r>
              <w:t>2</w:t>
            </w:r>
            <w:r w:rsidR="000760E6">
              <w:t>. 2016</w:t>
            </w:r>
          </w:p>
        </w:tc>
      </w:tr>
      <w:tr w:rsidR="004D1665" w:rsidTr="004D1665">
        <w:tc>
          <w:tcPr>
            <w:tcW w:w="2547" w:type="dxa"/>
          </w:tcPr>
          <w:p w:rsidR="004D1665" w:rsidRPr="004D1665" w:rsidRDefault="004D1665" w:rsidP="003549F1">
            <w:pPr>
              <w:rPr>
                <w:b/>
              </w:rPr>
            </w:pPr>
          </w:p>
          <w:p w:rsidR="004D1665" w:rsidRPr="004D1665" w:rsidRDefault="004D1665" w:rsidP="003549F1">
            <w:pPr>
              <w:rPr>
                <w:b/>
              </w:rPr>
            </w:pPr>
            <w:r w:rsidRPr="004D1665">
              <w:rPr>
                <w:b/>
              </w:rPr>
              <w:t>Dôvod predloženia</w:t>
            </w:r>
          </w:p>
          <w:p w:rsidR="004D1665" w:rsidRPr="004D1665" w:rsidRDefault="004D1665" w:rsidP="003549F1">
            <w:pPr>
              <w:rPr>
                <w:b/>
              </w:rPr>
            </w:pPr>
          </w:p>
        </w:tc>
        <w:tc>
          <w:tcPr>
            <w:tcW w:w="6515" w:type="dxa"/>
            <w:gridSpan w:val="2"/>
          </w:tcPr>
          <w:p w:rsidR="004D1665" w:rsidRDefault="004D1665" w:rsidP="003549F1"/>
        </w:tc>
      </w:tr>
    </w:tbl>
    <w:p w:rsidR="00184B61" w:rsidRDefault="00184B61" w:rsidP="003549F1"/>
    <w:p w:rsidR="00483997" w:rsidRPr="00483997" w:rsidRDefault="00483997" w:rsidP="003549F1">
      <w:pPr>
        <w:rPr>
          <w:b/>
        </w:rPr>
      </w:pPr>
      <w:r>
        <w:rPr>
          <w:b/>
        </w:rPr>
        <w:t xml:space="preserve">- </w:t>
      </w:r>
      <w:r w:rsidRPr="00483997">
        <w:rPr>
          <w:b/>
        </w:rPr>
        <w:t>Rozdelenie finančných prostriedkov pre voľnočasové aktivity na rok 2017</w:t>
      </w:r>
    </w:p>
    <w:p w:rsidR="003549F1" w:rsidRDefault="00554F38" w:rsidP="003549F1">
      <w:pPr>
        <w:rPr>
          <w:b/>
        </w:rPr>
      </w:pPr>
      <w:r>
        <w:rPr>
          <w:b/>
        </w:rPr>
        <w:t>Návrh na uznesenie</w:t>
      </w:r>
      <w:r w:rsidR="00B340B2">
        <w:rPr>
          <w:b/>
        </w:rPr>
        <w:t>:</w:t>
      </w:r>
    </w:p>
    <w:p w:rsidR="004031C0" w:rsidRPr="00A12454" w:rsidRDefault="005A1EDE" w:rsidP="004031C0">
      <w:pPr>
        <w:jc w:val="both"/>
        <w:rPr>
          <w:rFonts w:cs="Times New Roman"/>
        </w:rPr>
      </w:pPr>
      <w:r>
        <w:t>Mestsk</w:t>
      </w:r>
      <w:r w:rsidR="00A96B56">
        <w:t xml:space="preserve">é zastupiteľstvo </w:t>
      </w:r>
      <w:r w:rsidR="004031C0">
        <w:rPr>
          <w:b/>
        </w:rPr>
        <w:t>b</w:t>
      </w:r>
      <w:r w:rsidRPr="005A1EDE">
        <w:rPr>
          <w:b/>
        </w:rPr>
        <w:t>erie na vedomie</w:t>
      </w:r>
      <w:r w:rsidR="005D40AF">
        <w:rPr>
          <w:b/>
        </w:rPr>
        <w:t xml:space="preserve"> </w:t>
      </w:r>
      <w:r w:rsidR="005D40AF" w:rsidRPr="005D40AF">
        <w:t>návrh na prerozdelenie finančných prostriedkov pre</w:t>
      </w:r>
      <w:r w:rsidR="005D40AF">
        <w:rPr>
          <w:b/>
        </w:rPr>
        <w:t xml:space="preserve"> </w:t>
      </w:r>
      <w:r w:rsidR="005D40AF" w:rsidRPr="005D40AF">
        <w:t>voľnočasové aktivity</w:t>
      </w:r>
      <w:r w:rsidR="005D40AF">
        <w:rPr>
          <w:b/>
        </w:rPr>
        <w:t xml:space="preserve"> </w:t>
      </w:r>
      <w:r w:rsidR="003C3D6C">
        <w:t>a</w:t>
      </w:r>
      <w:r w:rsidR="000760E6">
        <w:t> </w:t>
      </w:r>
      <w:r w:rsidR="003C3D6C" w:rsidRPr="00381979">
        <w:rPr>
          <w:b/>
        </w:rPr>
        <w:t>schv</w:t>
      </w:r>
      <w:r w:rsidR="00433054">
        <w:rPr>
          <w:b/>
        </w:rPr>
        <w:t>aľuje</w:t>
      </w:r>
      <w:r w:rsidR="003C3D6C">
        <w:t xml:space="preserve"> </w:t>
      </w:r>
      <w:r w:rsidR="005D40AF">
        <w:t>prerozdelenie finančných prostriedkov</w:t>
      </w:r>
      <w:r w:rsidR="004031C0">
        <w:t xml:space="preserve"> pre voľnočasové aktivity</w:t>
      </w:r>
      <w:r w:rsidR="005D40AF">
        <w:t>:</w:t>
      </w:r>
    </w:p>
    <w:tbl>
      <w:tblPr>
        <w:tblpPr w:leftFromText="141" w:rightFromText="141" w:vertAnchor="text" w:horzAnchor="margin" w:tblpXSpec="center" w:tblpY="163"/>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119"/>
      </w:tblGrid>
      <w:tr w:rsidR="004031C0" w:rsidRPr="00A12454" w:rsidTr="005959D1">
        <w:trPr>
          <w:trHeight w:val="179"/>
        </w:trPr>
        <w:tc>
          <w:tcPr>
            <w:tcW w:w="5353" w:type="dxa"/>
            <w:shd w:val="clear" w:color="auto" w:fill="auto"/>
            <w:vAlign w:val="bottom"/>
          </w:tcPr>
          <w:p w:rsidR="004031C0" w:rsidRPr="00A12454" w:rsidRDefault="004031C0" w:rsidP="005959D1">
            <w:pPr>
              <w:rPr>
                <w:rFonts w:eastAsia="Times New Roman" w:cs="Times New Roman"/>
              </w:rPr>
            </w:pPr>
            <w:r w:rsidRPr="00A12454">
              <w:rPr>
                <w:rFonts w:eastAsia="Times New Roman" w:cs="Times New Roman"/>
              </w:rPr>
              <w:t>RKC – farnosť Nováky</w:t>
            </w:r>
          </w:p>
        </w:tc>
        <w:tc>
          <w:tcPr>
            <w:tcW w:w="3119" w:type="dxa"/>
            <w:shd w:val="clear" w:color="auto" w:fill="auto"/>
            <w:vAlign w:val="bottom"/>
          </w:tcPr>
          <w:p w:rsidR="004031C0" w:rsidRPr="00A12454" w:rsidRDefault="004031C0" w:rsidP="005959D1">
            <w:pPr>
              <w:jc w:val="center"/>
              <w:rPr>
                <w:rFonts w:eastAsia="Times New Roman" w:cs="Times New Roman"/>
                <w:bCs/>
              </w:rPr>
            </w:pPr>
            <w:r w:rsidRPr="00A12454">
              <w:rPr>
                <w:rFonts w:eastAsia="Times New Roman" w:cs="Times New Roman"/>
                <w:bCs/>
              </w:rPr>
              <w:t>1 000,00</w:t>
            </w:r>
          </w:p>
        </w:tc>
      </w:tr>
      <w:tr w:rsidR="004031C0" w:rsidRPr="00A12454" w:rsidTr="005959D1">
        <w:trPr>
          <w:trHeight w:val="410"/>
        </w:trPr>
        <w:tc>
          <w:tcPr>
            <w:tcW w:w="5353" w:type="dxa"/>
            <w:shd w:val="clear" w:color="auto" w:fill="auto"/>
            <w:vAlign w:val="bottom"/>
          </w:tcPr>
          <w:p w:rsidR="004031C0" w:rsidRPr="00A12454" w:rsidRDefault="004031C0" w:rsidP="005959D1">
            <w:pPr>
              <w:rPr>
                <w:rFonts w:eastAsia="Times New Roman" w:cs="Times New Roman"/>
              </w:rPr>
            </w:pPr>
            <w:r w:rsidRPr="00A12454">
              <w:rPr>
                <w:rFonts w:eastAsia="Times New Roman" w:cs="Times New Roman"/>
              </w:rPr>
              <w:t>Materské centrum Nováčik, Nováky</w:t>
            </w:r>
          </w:p>
        </w:tc>
        <w:tc>
          <w:tcPr>
            <w:tcW w:w="3119" w:type="dxa"/>
            <w:shd w:val="clear" w:color="auto" w:fill="auto"/>
            <w:vAlign w:val="bottom"/>
          </w:tcPr>
          <w:p w:rsidR="004031C0" w:rsidRPr="00A12454" w:rsidRDefault="004031C0" w:rsidP="005959D1">
            <w:pPr>
              <w:jc w:val="center"/>
              <w:rPr>
                <w:rFonts w:eastAsia="Times New Roman" w:cs="Times New Roman"/>
                <w:bCs/>
              </w:rPr>
            </w:pPr>
            <w:r w:rsidRPr="00A12454">
              <w:rPr>
                <w:rFonts w:eastAsia="Times New Roman" w:cs="Times New Roman"/>
                <w:bCs/>
              </w:rPr>
              <w:t xml:space="preserve">   700,00</w:t>
            </w:r>
          </w:p>
        </w:tc>
      </w:tr>
      <w:tr w:rsidR="004031C0" w:rsidRPr="00A12454" w:rsidTr="005959D1">
        <w:tc>
          <w:tcPr>
            <w:tcW w:w="5353" w:type="dxa"/>
            <w:shd w:val="clear" w:color="auto" w:fill="auto"/>
            <w:vAlign w:val="bottom"/>
          </w:tcPr>
          <w:p w:rsidR="004031C0" w:rsidRPr="00A12454" w:rsidRDefault="004031C0" w:rsidP="005959D1">
            <w:pPr>
              <w:rPr>
                <w:rFonts w:eastAsia="Times New Roman" w:cs="Times New Roman"/>
              </w:rPr>
            </w:pPr>
            <w:r w:rsidRPr="00A12454">
              <w:rPr>
                <w:rFonts w:eastAsia="Times New Roman" w:cs="Times New Roman"/>
              </w:rPr>
              <w:t>Slovenský zväz záhradkárov ZO 24-1,Nováky</w:t>
            </w:r>
          </w:p>
        </w:tc>
        <w:tc>
          <w:tcPr>
            <w:tcW w:w="3119" w:type="dxa"/>
            <w:shd w:val="clear" w:color="auto" w:fill="auto"/>
            <w:vAlign w:val="bottom"/>
          </w:tcPr>
          <w:p w:rsidR="004031C0" w:rsidRPr="00A12454" w:rsidRDefault="004031C0" w:rsidP="005959D1">
            <w:pPr>
              <w:jc w:val="center"/>
              <w:rPr>
                <w:rFonts w:eastAsia="Times New Roman" w:cs="Times New Roman"/>
              </w:rPr>
            </w:pPr>
            <w:r w:rsidRPr="00A12454">
              <w:rPr>
                <w:rFonts w:eastAsia="Times New Roman" w:cs="Times New Roman"/>
              </w:rPr>
              <w:t>2 000,00</w:t>
            </w:r>
          </w:p>
        </w:tc>
      </w:tr>
      <w:tr w:rsidR="004031C0" w:rsidRPr="00A12454" w:rsidTr="005959D1">
        <w:tc>
          <w:tcPr>
            <w:tcW w:w="5353" w:type="dxa"/>
            <w:shd w:val="clear" w:color="auto" w:fill="auto"/>
            <w:vAlign w:val="bottom"/>
          </w:tcPr>
          <w:p w:rsidR="004031C0" w:rsidRPr="00A12454" w:rsidRDefault="004031C0" w:rsidP="005959D1">
            <w:pPr>
              <w:rPr>
                <w:rFonts w:eastAsia="Times New Roman" w:cs="Times New Roman"/>
              </w:rPr>
            </w:pPr>
            <w:r w:rsidRPr="00A12454">
              <w:rPr>
                <w:rFonts w:eastAsia="Times New Roman" w:cs="Times New Roman"/>
              </w:rPr>
              <w:t>Dychová hudba NCHZ Nováky</w:t>
            </w:r>
          </w:p>
        </w:tc>
        <w:tc>
          <w:tcPr>
            <w:tcW w:w="3119" w:type="dxa"/>
            <w:shd w:val="clear" w:color="auto" w:fill="auto"/>
            <w:vAlign w:val="bottom"/>
          </w:tcPr>
          <w:p w:rsidR="004031C0" w:rsidRPr="00A12454" w:rsidRDefault="004031C0" w:rsidP="005959D1">
            <w:pPr>
              <w:jc w:val="center"/>
              <w:rPr>
                <w:rFonts w:eastAsia="Times New Roman" w:cs="Times New Roman"/>
              </w:rPr>
            </w:pPr>
            <w:r w:rsidRPr="00A12454">
              <w:rPr>
                <w:rFonts w:eastAsia="Times New Roman" w:cs="Times New Roman"/>
              </w:rPr>
              <w:t>1 200,00</w:t>
            </w:r>
          </w:p>
        </w:tc>
      </w:tr>
      <w:tr w:rsidR="004031C0" w:rsidRPr="00A12454" w:rsidTr="005959D1">
        <w:tc>
          <w:tcPr>
            <w:tcW w:w="5353" w:type="dxa"/>
            <w:shd w:val="clear" w:color="auto" w:fill="auto"/>
            <w:vAlign w:val="bottom"/>
          </w:tcPr>
          <w:p w:rsidR="004031C0" w:rsidRPr="00A12454" w:rsidRDefault="004031C0" w:rsidP="005959D1">
            <w:pPr>
              <w:rPr>
                <w:rFonts w:eastAsia="Times New Roman" w:cs="Times New Roman"/>
              </w:rPr>
            </w:pPr>
            <w:r w:rsidRPr="00A12454">
              <w:rPr>
                <w:rFonts w:eastAsia="Times New Roman" w:cs="Times New Roman"/>
              </w:rPr>
              <w:t>Miestny odbor Matice Slovenskej Nováky</w:t>
            </w:r>
          </w:p>
        </w:tc>
        <w:tc>
          <w:tcPr>
            <w:tcW w:w="3119" w:type="dxa"/>
            <w:shd w:val="clear" w:color="auto" w:fill="auto"/>
            <w:vAlign w:val="bottom"/>
          </w:tcPr>
          <w:p w:rsidR="004031C0" w:rsidRPr="00A12454" w:rsidRDefault="004031C0" w:rsidP="005959D1">
            <w:pPr>
              <w:jc w:val="center"/>
              <w:rPr>
                <w:rFonts w:eastAsia="Times New Roman" w:cs="Times New Roman"/>
              </w:rPr>
            </w:pPr>
            <w:r w:rsidRPr="00A12454">
              <w:rPr>
                <w:rFonts w:eastAsia="Times New Roman" w:cs="Times New Roman"/>
              </w:rPr>
              <w:t>1 500,00</w:t>
            </w:r>
          </w:p>
        </w:tc>
      </w:tr>
      <w:tr w:rsidR="004031C0" w:rsidRPr="00A12454" w:rsidTr="005959D1">
        <w:tc>
          <w:tcPr>
            <w:tcW w:w="5353" w:type="dxa"/>
            <w:shd w:val="clear" w:color="auto" w:fill="auto"/>
            <w:vAlign w:val="bottom"/>
          </w:tcPr>
          <w:p w:rsidR="004031C0" w:rsidRPr="00A12454" w:rsidRDefault="004031C0" w:rsidP="005959D1">
            <w:pPr>
              <w:rPr>
                <w:rFonts w:eastAsia="Times New Roman" w:cs="Times New Roman"/>
              </w:rPr>
            </w:pPr>
            <w:r w:rsidRPr="00A12454">
              <w:rPr>
                <w:rFonts w:eastAsia="Times New Roman" w:cs="Times New Roman"/>
              </w:rPr>
              <w:t>Slovenský rybársky zväz, Mestská organizácia Prievidza</w:t>
            </w:r>
          </w:p>
        </w:tc>
        <w:tc>
          <w:tcPr>
            <w:tcW w:w="3119" w:type="dxa"/>
            <w:shd w:val="clear" w:color="auto" w:fill="auto"/>
            <w:vAlign w:val="bottom"/>
          </w:tcPr>
          <w:p w:rsidR="004031C0" w:rsidRPr="00A12454" w:rsidRDefault="000760E6" w:rsidP="005959D1">
            <w:pPr>
              <w:jc w:val="center"/>
              <w:rPr>
                <w:rFonts w:eastAsia="Times New Roman" w:cs="Times New Roman"/>
              </w:rPr>
            </w:pPr>
            <w:r>
              <w:rPr>
                <w:rFonts w:eastAsia="Times New Roman" w:cs="Times New Roman"/>
              </w:rPr>
              <w:t>2 5</w:t>
            </w:r>
            <w:r w:rsidR="004031C0" w:rsidRPr="00A12454">
              <w:rPr>
                <w:rFonts w:eastAsia="Times New Roman" w:cs="Times New Roman"/>
              </w:rPr>
              <w:t>00,00</w:t>
            </w:r>
          </w:p>
        </w:tc>
      </w:tr>
      <w:tr w:rsidR="004031C0" w:rsidRPr="00A12454" w:rsidTr="005959D1">
        <w:tc>
          <w:tcPr>
            <w:tcW w:w="5353" w:type="dxa"/>
            <w:shd w:val="clear" w:color="auto" w:fill="auto"/>
            <w:vAlign w:val="bottom"/>
          </w:tcPr>
          <w:p w:rsidR="004031C0" w:rsidRPr="00A12454" w:rsidRDefault="004031C0" w:rsidP="005959D1">
            <w:pPr>
              <w:rPr>
                <w:rFonts w:eastAsia="Times New Roman" w:cs="Times New Roman"/>
              </w:rPr>
            </w:pPr>
            <w:r w:rsidRPr="00A12454">
              <w:rPr>
                <w:rFonts w:eastAsia="Times New Roman" w:cs="Times New Roman"/>
              </w:rPr>
              <w:t>FS Marínka Nováky</w:t>
            </w:r>
          </w:p>
        </w:tc>
        <w:tc>
          <w:tcPr>
            <w:tcW w:w="3119" w:type="dxa"/>
            <w:shd w:val="clear" w:color="auto" w:fill="auto"/>
            <w:vAlign w:val="bottom"/>
          </w:tcPr>
          <w:p w:rsidR="004031C0" w:rsidRPr="00A12454" w:rsidRDefault="004031C0" w:rsidP="005959D1">
            <w:pPr>
              <w:jc w:val="center"/>
              <w:rPr>
                <w:rFonts w:eastAsia="Times New Roman" w:cs="Times New Roman"/>
              </w:rPr>
            </w:pPr>
            <w:r w:rsidRPr="00A12454">
              <w:rPr>
                <w:rFonts w:eastAsia="Times New Roman" w:cs="Times New Roman"/>
              </w:rPr>
              <w:t>1 000,00</w:t>
            </w:r>
          </w:p>
        </w:tc>
      </w:tr>
      <w:tr w:rsidR="004031C0" w:rsidRPr="00A12454" w:rsidTr="005959D1">
        <w:tc>
          <w:tcPr>
            <w:tcW w:w="5353" w:type="dxa"/>
            <w:shd w:val="clear" w:color="auto" w:fill="auto"/>
            <w:vAlign w:val="bottom"/>
          </w:tcPr>
          <w:p w:rsidR="004031C0" w:rsidRPr="00A12454" w:rsidRDefault="004031C0" w:rsidP="005959D1">
            <w:pPr>
              <w:rPr>
                <w:rFonts w:eastAsia="Times New Roman" w:cs="Times New Roman"/>
                <w:b/>
              </w:rPr>
            </w:pPr>
            <w:r w:rsidRPr="00A12454">
              <w:rPr>
                <w:rFonts w:eastAsia="Times New Roman" w:cs="Times New Roman"/>
                <w:b/>
              </w:rPr>
              <w:t>Spolu</w:t>
            </w:r>
          </w:p>
        </w:tc>
        <w:tc>
          <w:tcPr>
            <w:tcW w:w="3119" w:type="dxa"/>
            <w:shd w:val="clear" w:color="auto" w:fill="auto"/>
            <w:vAlign w:val="bottom"/>
          </w:tcPr>
          <w:p w:rsidR="004031C0" w:rsidRPr="00A12454" w:rsidRDefault="000760E6" w:rsidP="005959D1">
            <w:pPr>
              <w:jc w:val="center"/>
              <w:rPr>
                <w:rFonts w:eastAsia="Times New Roman" w:cs="Times New Roman"/>
                <w:b/>
              </w:rPr>
            </w:pPr>
            <w:r>
              <w:rPr>
                <w:rFonts w:eastAsia="Times New Roman" w:cs="Times New Roman"/>
                <w:b/>
              </w:rPr>
              <w:t>9 9</w:t>
            </w:r>
            <w:r w:rsidR="004031C0" w:rsidRPr="00A12454">
              <w:rPr>
                <w:rFonts w:eastAsia="Times New Roman" w:cs="Times New Roman"/>
                <w:b/>
              </w:rPr>
              <w:t>00,00</w:t>
            </w:r>
          </w:p>
        </w:tc>
      </w:tr>
    </w:tbl>
    <w:p w:rsidR="00625E0B" w:rsidRDefault="00625E0B" w:rsidP="003549F1">
      <w:r>
        <w:t>___________________________________________________________________________</w:t>
      </w:r>
    </w:p>
    <w:p w:rsidR="002F5264" w:rsidRDefault="00625E0B" w:rsidP="00554F38">
      <w:pPr>
        <w:rPr>
          <w:b/>
        </w:rPr>
      </w:pPr>
      <w:r>
        <w:rPr>
          <w:b/>
        </w:rPr>
        <w:t>Dôvodová správa</w:t>
      </w:r>
    </w:p>
    <w:p w:rsidR="00286C76" w:rsidRDefault="005D40AF" w:rsidP="009D7EE8">
      <w:pPr>
        <w:jc w:val="both"/>
      </w:pPr>
      <w:r>
        <w:t xml:space="preserve">Rozdelenie finančných prostriedkov pre voľnočasové aktivity bolo prerokované na zasadnutí </w:t>
      </w:r>
      <w:r w:rsidR="00AB3201">
        <w:lastRenderedPageBreak/>
        <w:t>komisie kultúry a vzdelávania, dňa 2</w:t>
      </w:r>
      <w:r w:rsidR="000760E6">
        <w:t>2</w:t>
      </w:r>
      <w:r w:rsidR="00AB3201">
        <w:t xml:space="preserve">. </w:t>
      </w:r>
      <w:r w:rsidR="000760E6">
        <w:t>1</w:t>
      </w:r>
      <w:r w:rsidR="00AB3201">
        <w:t>1. 2016.</w:t>
      </w:r>
    </w:p>
    <w:p w:rsidR="005F58D5" w:rsidRDefault="005F58D5" w:rsidP="005F58D5"/>
    <w:p w:rsidR="00483997" w:rsidRPr="00483997" w:rsidRDefault="00483997" w:rsidP="00373CA5">
      <w:pPr>
        <w:jc w:val="both"/>
        <w:rPr>
          <w:b/>
        </w:rPr>
      </w:pPr>
      <w:r w:rsidRPr="00483997">
        <w:rPr>
          <w:b/>
        </w:rPr>
        <w:t>- návrh zmluvy o dielo – monografia mesta Nováky</w:t>
      </w:r>
    </w:p>
    <w:p w:rsidR="005F58D5" w:rsidRDefault="005F58D5" w:rsidP="00373CA5">
      <w:pPr>
        <w:jc w:val="both"/>
        <w:rPr>
          <w:b/>
        </w:rPr>
      </w:pPr>
      <w:r>
        <w:rPr>
          <w:b/>
        </w:rPr>
        <w:t>Návrh na uznesenie:</w:t>
      </w:r>
    </w:p>
    <w:p w:rsidR="005F58D5" w:rsidRPr="00A12454" w:rsidRDefault="005F58D5" w:rsidP="00373CA5">
      <w:pPr>
        <w:jc w:val="both"/>
        <w:rPr>
          <w:rFonts w:cs="Times New Roman"/>
        </w:rPr>
      </w:pPr>
      <w:r>
        <w:t>Mestsk</w:t>
      </w:r>
      <w:r w:rsidR="00433054">
        <w:t>é zastupiteľstvo</w:t>
      </w:r>
      <w:r>
        <w:t xml:space="preserve"> </w:t>
      </w:r>
      <w:r>
        <w:rPr>
          <w:b/>
        </w:rPr>
        <w:t>b</w:t>
      </w:r>
      <w:r w:rsidRPr="005A1EDE">
        <w:rPr>
          <w:b/>
        </w:rPr>
        <w:t>erie na vedomie</w:t>
      </w:r>
      <w:r>
        <w:rPr>
          <w:b/>
        </w:rPr>
        <w:t xml:space="preserve"> </w:t>
      </w:r>
      <w:r w:rsidRPr="005D40AF">
        <w:t xml:space="preserve">návrh </w:t>
      </w:r>
      <w:r>
        <w:t xml:space="preserve">zmluvy o dielo na </w:t>
      </w:r>
      <w:r w:rsidRPr="00B57CBA">
        <w:rPr>
          <w:rFonts w:cs="Times New Roman"/>
        </w:rPr>
        <w:t>vytvorenie a dodanie te</w:t>
      </w:r>
      <w:r>
        <w:rPr>
          <w:rFonts w:cs="Times New Roman"/>
        </w:rPr>
        <w:t xml:space="preserve">xtov do monografie mesta Nováky a </w:t>
      </w:r>
      <w:r w:rsidR="00433054">
        <w:rPr>
          <w:b/>
        </w:rPr>
        <w:t>schvaľuje</w:t>
      </w:r>
      <w:r w:rsidR="00433054">
        <w:t xml:space="preserve"> zmluvu o dielo na vytvorenie a dodanie textov do monografie.</w:t>
      </w:r>
    </w:p>
    <w:p w:rsidR="005F58D5" w:rsidRDefault="005F58D5" w:rsidP="00373CA5">
      <w:pPr>
        <w:jc w:val="both"/>
      </w:pPr>
    </w:p>
    <w:p w:rsidR="005F58D5" w:rsidRDefault="005F58D5" w:rsidP="00483997">
      <w:r>
        <w:t>___________________________________________________________________________</w:t>
      </w:r>
    </w:p>
    <w:p w:rsidR="005F58D5" w:rsidRDefault="005F58D5" w:rsidP="00483997">
      <w:pPr>
        <w:rPr>
          <w:b/>
        </w:rPr>
      </w:pPr>
      <w:r>
        <w:rPr>
          <w:b/>
        </w:rPr>
        <w:t>Dôvodová správa</w:t>
      </w:r>
    </w:p>
    <w:p w:rsidR="005F58D5" w:rsidRDefault="005F58D5" w:rsidP="00483997">
      <w:pPr>
        <w:jc w:val="both"/>
      </w:pPr>
      <w:r>
        <w:t>Návrh zmluvy na vypracovanie monografie bol prerokovaný na zasadnutí komisie kultúry a vzdelávania, dňa 22. 11. 2016.</w:t>
      </w:r>
      <w:bookmarkStart w:id="0" w:name="_GoBack"/>
      <w:bookmarkEnd w:id="0"/>
    </w:p>
    <w:p w:rsidR="005F58D5" w:rsidRDefault="005F58D5" w:rsidP="005F58D5">
      <w:pPr>
        <w:jc w:val="both"/>
      </w:pPr>
    </w:p>
    <w:p w:rsidR="005F58D5" w:rsidRDefault="005F58D5" w:rsidP="005F58D5">
      <w:pPr>
        <w:jc w:val="both"/>
      </w:pPr>
    </w:p>
    <w:p w:rsidR="00483997" w:rsidRPr="00483997" w:rsidRDefault="00483997" w:rsidP="00483997">
      <w:pPr>
        <w:jc w:val="center"/>
        <w:rPr>
          <w:rFonts w:cs="Times New Roman"/>
          <w:b/>
        </w:rPr>
      </w:pPr>
      <w:r w:rsidRPr="00483997">
        <w:rPr>
          <w:rFonts w:cs="Times New Roman"/>
          <w:b/>
        </w:rPr>
        <w:t>Zmluva o dielo č.  ......</w:t>
      </w:r>
    </w:p>
    <w:p w:rsidR="00483997" w:rsidRPr="00483997" w:rsidRDefault="00483997" w:rsidP="00483997">
      <w:pPr>
        <w:jc w:val="both"/>
        <w:rPr>
          <w:rFonts w:cs="Times New Roman"/>
          <w:sz w:val="22"/>
          <w:szCs w:val="22"/>
        </w:rPr>
      </w:pPr>
      <w:r w:rsidRPr="00483997">
        <w:rPr>
          <w:rFonts w:cs="Times New Roman"/>
          <w:sz w:val="22"/>
          <w:szCs w:val="22"/>
        </w:rPr>
        <w:t>uzatvorená podľa § 91 zákona č. 185/2015 Z. z. Autorský zákon a podľa § 631 až 643 Občianskeho zákonníka a licenčná zmluva uzatvorená  podľa § 65 a </w:t>
      </w:r>
      <w:proofErr w:type="spellStart"/>
      <w:r w:rsidRPr="00483997">
        <w:rPr>
          <w:rFonts w:cs="Times New Roman"/>
          <w:sz w:val="22"/>
          <w:szCs w:val="22"/>
        </w:rPr>
        <w:t>nasl</w:t>
      </w:r>
      <w:proofErr w:type="spellEnd"/>
      <w:r w:rsidRPr="00483997">
        <w:rPr>
          <w:rFonts w:cs="Times New Roman"/>
          <w:sz w:val="22"/>
          <w:szCs w:val="22"/>
        </w:rPr>
        <w:t>. zákona č. 185/2015 Z. z. Autorský zákon</w:t>
      </w:r>
    </w:p>
    <w:p w:rsidR="00483997" w:rsidRPr="00483997" w:rsidRDefault="00483997" w:rsidP="00483997">
      <w:pPr>
        <w:jc w:val="both"/>
        <w:rPr>
          <w:rFonts w:cs="Times New Roman"/>
          <w:sz w:val="22"/>
          <w:szCs w:val="22"/>
        </w:rPr>
      </w:pPr>
    </w:p>
    <w:p w:rsidR="00483997" w:rsidRPr="00483997" w:rsidRDefault="00483997" w:rsidP="00483997">
      <w:pPr>
        <w:jc w:val="center"/>
        <w:rPr>
          <w:rFonts w:cs="Times New Roman"/>
          <w:b/>
          <w:sz w:val="22"/>
          <w:szCs w:val="22"/>
        </w:rPr>
      </w:pPr>
      <w:r w:rsidRPr="00483997">
        <w:rPr>
          <w:rFonts w:cs="Times New Roman"/>
          <w:b/>
          <w:sz w:val="22"/>
          <w:szCs w:val="22"/>
        </w:rPr>
        <w:t>Článok I.</w:t>
      </w:r>
    </w:p>
    <w:p w:rsidR="00483997" w:rsidRPr="00483997" w:rsidRDefault="00483997" w:rsidP="00483997">
      <w:pPr>
        <w:jc w:val="center"/>
        <w:rPr>
          <w:rFonts w:cs="Times New Roman"/>
          <w:b/>
          <w:sz w:val="22"/>
          <w:szCs w:val="22"/>
        </w:rPr>
      </w:pPr>
      <w:r w:rsidRPr="00483997">
        <w:rPr>
          <w:rFonts w:cs="Times New Roman"/>
          <w:b/>
          <w:sz w:val="22"/>
          <w:szCs w:val="22"/>
        </w:rPr>
        <w:t>Zmluvné strany</w:t>
      </w:r>
    </w:p>
    <w:p w:rsidR="00483997" w:rsidRPr="00483997" w:rsidRDefault="00483997" w:rsidP="00483997">
      <w:pPr>
        <w:pStyle w:val="Odsekzoznamu"/>
        <w:widowControl/>
        <w:numPr>
          <w:ilvl w:val="1"/>
          <w:numId w:val="4"/>
        </w:numPr>
        <w:suppressAutoHyphens w:val="0"/>
        <w:rPr>
          <w:rFonts w:cs="Times New Roman"/>
          <w:sz w:val="22"/>
          <w:szCs w:val="22"/>
        </w:rPr>
      </w:pPr>
      <w:r w:rsidRPr="00483997">
        <w:rPr>
          <w:rFonts w:cs="Times New Roman"/>
          <w:b/>
          <w:sz w:val="22"/>
          <w:szCs w:val="22"/>
        </w:rPr>
        <w:t xml:space="preserve">       Objednávateľ</w:t>
      </w:r>
      <w:r w:rsidRPr="00483997">
        <w:rPr>
          <w:rFonts w:cs="Times New Roman"/>
          <w:sz w:val="22"/>
          <w:szCs w:val="22"/>
        </w:rPr>
        <w:t>(nadobúdateľ): Mesto Nováky</w:t>
      </w:r>
    </w:p>
    <w:p w:rsidR="00483997" w:rsidRPr="00483997" w:rsidRDefault="00483997" w:rsidP="00483997">
      <w:pPr>
        <w:rPr>
          <w:rFonts w:cs="Times New Roman"/>
          <w:sz w:val="22"/>
          <w:szCs w:val="22"/>
        </w:rPr>
      </w:pPr>
      <w:r w:rsidRPr="00483997">
        <w:rPr>
          <w:rFonts w:cs="Times New Roman"/>
          <w:sz w:val="22"/>
          <w:szCs w:val="22"/>
        </w:rPr>
        <w:t xml:space="preserve"> </w:t>
      </w:r>
      <w:r w:rsidRPr="00483997">
        <w:rPr>
          <w:rFonts w:cs="Times New Roman"/>
          <w:sz w:val="22"/>
          <w:szCs w:val="22"/>
        </w:rPr>
        <w:tab/>
        <w:t>Sídlo: Námestie SNP 349/10, 972 71  Nováky</w:t>
      </w:r>
    </w:p>
    <w:p w:rsidR="00483997" w:rsidRPr="00483997" w:rsidRDefault="00483997" w:rsidP="00483997">
      <w:pPr>
        <w:rPr>
          <w:rFonts w:cs="Times New Roman"/>
          <w:sz w:val="22"/>
          <w:szCs w:val="22"/>
        </w:rPr>
      </w:pPr>
      <w:r w:rsidRPr="00483997">
        <w:rPr>
          <w:rFonts w:cs="Times New Roman"/>
          <w:sz w:val="22"/>
          <w:szCs w:val="22"/>
        </w:rPr>
        <w:tab/>
        <w:t>Zastúpený: RNDr. Danielom  Danišom</w:t>
      </w:r>
    </w:p>
    <w:p w:rsidR="00483997" w:rsidRPr="00483997" w:rsidRDefault="00483997" w:rsidP="00483997">
      <w:pPr>
        <w:rPr>
          <w:rFonts w:cs="Times New Roman"/>
          <w:sz w:val="22"/>
          <w:szCs w:val="22"/>
        </w:rPr>
      </w:pPr>
      <w:r w:rsidRPr="00483997">
        <w:rPr>
          <w:rFonts w:cs="Times New Roman"/>
          <w:sz w:val="22"/>
          <w:szCs w:val="22"/>
        </w:rPr>
        <w:tab/>
        <w:t>IBAN:</w:t>
      </w:r>
    </w:p>
    <w:p w:rsidR="00483997" w:rsidRPr="00483997" w:rsidRDefault="00483997" w:rsidP="00483997">
      <w:pPr>
        <w:rPr>
          <w:rFonts w:cs="Times New Roman"/>
          <w:sz w:val="22"/>
          <w:szCs w:val="22"/>
        </w:rPr>
      </w:pPr>
      <w:r w:rsidRPr="00483997">
        <w:rPr>
          <w:rFonts w:cs="Times New Roman"/>
          <w:sz w:val="22"/>
          <w:szCs w:val="22"/>
        </w:rPr>
        <w:tab/>
        <w:t>BIC:</w:t>
      </w:r>
    </w:p>
    <w:p w:rsidR="00483997" w:rsidRPr="00483997" w:rsidRDefault="00483997" w:rsidP="00483997">
      <w:pPr>
        <w:ind w:firstLine="708"/>
        <w:rPr>
          <w:rFonts w:cs="Times New Roman"/>
          <w:sz w:val="22"/>
          <w:szCs w:val="22"/>
        </w:rPr>
      </w:pPr>
      <w:r w:rsidRPr="00483997">
        <w:rPr>
          <w:rFonts w:cs="Times New Roman"/>
          <w:sz w:val="22"/>
          <w:szCs w:val="22"/>
        </w:rPr>
        <w:t>IČO: 00318361</w:t>
      </w:r>
    </w:p>
    <w:p w:rsidR="00483997" w:rsidRPr="00483997" w:rsidRDefault="00483997" w:rsidP="00483997">
      <w:pPr>
        <w:rPr>
          <w:rFonts w:cs="Times New Roman"/>
          <w:sz w:val="22"/>
          <w:szCs w:val="22"/>
        </w:rPr>
      </w:pPr>
      <w:r w:rsidRPr="00483997">
        <w:rPr>
          <w:rFonts w:cs="Times New Roman"/>
          <w:sz w:val="22"/>
          <w:szCs w:val="22"/>
        </w:rPr>
        <w:t xml:space="preserve">   </w:t>
      </w:r>
      <w:r w:rsidRPr="00483997">
        <w:rPr>
          <w:rFonts w:cs="Times New Roman"/>
          <w:sz w:val="22"/>
          <w:szCs w:val="22"/>
        </w:rPr>
        <w:tab/>
        <w:t>DIČ: 2021211775</w:t>
      </w:r>
    </w:p>
    <w:p w:rsidR="00483997" w:rsidRPr="00483997" w:rsidRDefault="00483997" w:rsidP="00483997">
      <w:pPr>
        <w:pStyle w:val="Odsekzoznamu"/>
        <w:rPr>
          <w:rFonts w:cs="Times New Roman"/>
          <w:sz w:val="22"/>
          <w:szCs w:val="22"/>
        </w:rPr>
      </w:pPr>
    </w:p>
    <w:p w:rsidR="00483997" w:rsidRPr="00483997" w:rsidRDefault="00483997" w:rsidP="00483997">
      <w:pPr>
        <w:pStyle w:val="Odsekzoznamu"/>
        <w:rPr>
          <w:rFonts w:cs="Times New Roman"/>
          <w:sz w:val="22"/>
          <w:szCs w:val="22"/>
        </w:rPr>
      </w:pPr>
    </w:p>
    <w:p w:rsidR="00483997" w:rsidRPr="00483997" w:rsidRDefault="00483997" w:rsidP="00483997">
      <w:pPr>
        <w:pStyle w:val="Odsekzoznamu"/>
        <w:widowControl/>
        <w:numPr>
          <w:ilvl w:val="1"/>
          <w:numId w:val="4"/>
        </w:numPr>
        <w:suppressAutoHyphens w:val="0"/>
        <w:rPr>
          <w:rFonts w:cs="Times New Roman"/>
          <w:b/>
          <w:sz w:val="22"/>
          <w:szCs w:val="22"/>
        </w:rPr>
      </w:pPr>
      <w:r w:rsidRPr="00483997">
        <w:rPr>
          <w:rFonts w:cs="Times New Roman"/>
          <w:sz w:val="22"/>
          <w:szCs w:val="22"/>
        </w:rPr>
        <w:t xml:space="preserve">       </w:t>
      </w:r>
      <w:r w:rsidRPr="00483997">
        <w:rPr>
          <w:rFonts w:cs="Times New Roman"/>
          <w:b/>
          <w:sz w:val="22"/>
          <w:szCs w:val="22"/>
        </w:rPr>
        <w:t xml:space="preserve">Autor:  </w:t>
      </w:r>
    </w:p>
    <w:p w:rsidR="00483997" w:rsidRPr="00483997" w:rsidRDefault="00483997" w:rsidP="00483997">
      <w:pPr>
        <w:ind w:left="360" w:firstLine="348"/>
        <w:rPr>
          <w:rFonts w:cs="Times New Roman"/>
          <w:sz w:val="22"/>
          <w:szCs w:val="22"/>
        </w:rPr>
      </w:pPr>
      <w:r w:rsidRPr="00483997">
        <w:rPr>
          <w:rFonts w:cs="Times New Roman"/>
          <w:sz w:val="22"/>
          <w:szCs w:val="22"/>
        </w:rPr>
        <w:t>Adresa:</w:t>
      </w:r>
    </w:p>
    <w:p w:rsidR="00483997" w:rsidRPr="00483997" w:rsidRDefault="00483997" w:rsidP="00483997">
      <w:pPr>
        <w:ind w:left="360" w:firstLine="348"/>
        <w:rPr>
          <w:rFonts w:cs="Times New Roman"/>
          <w:sz w:val="22"/>
          <w:szCs w:val="22"/>
        </w:rPr>
      </w:pPr>
      <w:r w:rsidRPr="00483997">
        <w:rPr>
          <w:rFonts w:cs="Times New Roman"/>
          <w:sz w:val="22"/>
          <w:szCs w:val="22"/>
        </w:rPr>
        <w:t>Rodné číslo:</w:t>
      </w:r>
    </w:p>
    <w:p w:rsidR="00483997" w:rsidRPr="00483997" w:rsidRDefault="00483997" w:rsidP="00483997">
      <w:pPr>
        <w:ind w:left="360" w:firstLine="348"/>
        <w:rPr>
          <w:rFonts w:cs="Times New Roman"/>
          <w:sz w:val="22"/>
          <w:szCs w:val="22"/>
        </w:rPr>
      </w:pPr>
      <w:r w:rsidRPr="00483997">
        <w:rPr>
          <w:rFonts w:cs="Times New Roman"/>
          <w:sz w:val="22"/>
          <w:szCs w:val="22"/>
        </w:rPr>
        <w:t>Číslo OP:</w:t>
      </w:r>
    </w:p>
    <w:p w:rsidR="00483997" w:rsidRPr="00483997" w:rsidRDefault="00483997" w:rsidP="00483997">
      <w:pPr>
        <w:ind w:left="360" w:firstLine="348"/>
        <w:rPr>
          <w:rFonts w:cs="Times New Roman"/>
          <w:sz w:val="22"/>
          <w:szCs w:val="22"/>
        </w:rPr>
      </w:pPr>
      <w:r w:rsidRPr="00483997">
        <w:rPr>
          <w:rFonts w:cs="Times New Roman"/>
          <w:sz w:val="22"/>
          <w:szCs w:val="22"/>
        </w:rPr>
        <w:t>IBAN:</w:t>
      </w:r>
    </w:p>
    <w:p w:rsidR="00483997" w:rsidRPr="00483997" w:rsidRDefault="00483997" w:rsidP="00483997">
      <w:pPr>
        <w:ind w:left="360" w:firstLine="348"/>
        <w:rPr>
          <w:rFonts w:cs="Times New Roman"/>
          <w:sz w:val="22"/>
          <w:szCs w:val="22"/>
        </w:rPr>
      </w:pPr>
      <w:r w:rsidRPr="00483997">
        <w:rPr>
          <w:rFonts w:cs="Times New Roman"/>
          <w:sz w:val="22"/>
          <w:szCs w:val="22"/>
        </w:rPr>
        <w:t>BIC:</w:t>
      </w:r>
      <w:r w:rsidRPr="00483997">
        <w:rPr>
          <w:rFonts w:cs="Times New Roman"/>
          <w:sz w:val="22"/>
          <w:szCs w:val="22"/>
        </w:rPr>
        <w:tab/>
      </w:r>
      <w:r w:rsidRPr="00483997">
        <w:rPr>
          <w:rFonts w:cs="Times New Roman"/>
          <w:sz w:val="22"/>
          <w:szCs w:val="22"/>
        </w:rPr>
        <w:tab/>
      </w:r>
      <w:r w:rsidRPr="00483997">
        <w:rPr>
          <w:rFonts w:cs="Times New Roman"/>
          <w:sz w:val="22"/>
          <w:szCs w:val="22"/>
        </w:rPr>
        <w:tab/>
      </w:r>
      <w:r w:rsidRPr="00483997">
        <w:rPr>
          <w:rFonts w:cs="Times New Roman"/>
          <w:sz w:val="22"/>
          <w:szCs w:val="22"/>
        </w:rPr>
        <w:tab/>
      </w:r>
      <w:r w:rsidRPr="00483997">
        <w:rPr>
          <w:rFonts w:cs="Times New Roman"/>
          <w:sz w:val="22"/>
          <w:szCs w:val="22"/>
        </w:rPr>
        <w:tab/>
      </w:r>
      <w:r w:rsidRPr="00483997">
        <w:rPr>
          <w:rFonts w:cs="Times New Roman"/>
          <w:sz w:val="22"/>
          <w:szCs w:val="22"/>
        </w:rPr>
        <w:tab/>
      </w:r>
    </w:p>
    <w:p w:rsidR="00483997" w:rsidRPr="00483997" w:rsidRDefault="00483997" w:rsidP="00483997">
      <w:pPr>
        <w:rPr>
          <w:rFonts w:cs="Times New Roman"/>
          <w:sz w:val="22"/>
          <w:szCs w:val="22"/>
        </w:rPr>
      </w:pPr>
    </w:p>
    <w:p w:rsidR="00483997" w:rsidRPr="00483997" w:rsidRDefault="00483997" w:rsidP="00483997">
      <w:pPr>
        <w:jc w:val="center"/>
        <w:rPr>
          <w:rFonts w:cs="Times New Roman"/>
          <w:b/>
          <w:sz w:val="22"/>
          <w:szCs w:val="22"/>
        </w:rPr>
      </w:pPr>
      <w:r w:rsidRPr="00483997">
        <w:rPr>
          <w:rFonts w:cs="Times New Roman"/>
          <w:b/>
          <w:sz w:val="22"/>
          <w:szCs w:val="22"/>
        </w:rPr>
        <w:t>Článok II.</w:t>
      </w:r>
    </w:p>
    <w:p w:rsidR="00483997" w:rsidRPr="00483997" w:rsidRDefault="00483997" w:rsidP="00483997">
      <w:pPr>
        <w:jc w:val="center"/>
        <w:rPr>
          <w:rFonts w:cs="Times New Roman"/>
          <w:b/>
          <w:sz w:val="22"/>
          <w:szCs w:val="22"/>
        </w:rPr>
      </w:pPr>
      <w:r w:rsidRPr="00483997">
        <w:rPr>
          <w:rFonts w:cs="Times New Roman"/>
          <w:b/>
          <w:sz w:val="22"/>
          <w:szCs w:val="22"/>
        </w:rPr>
        <w:t>Predmet zmluvy</w:t>
      </w:r>
    </w:p>
    <w:p w:rsidR="00483997" w:rsidRPr="00483997" w:rsidRDefault="00483997" w:rsidP="00483997">
      <w:pPr>
        <w:jc w:val="both"/>
        <w:rPr>
          <w:rFonts w:cs="Times New Roman"/>
          <w:sz w:val="22"/>
          <w:szCs w:val="22"/>
        </w:rPr>
      </w:pPr>
      <w:r w:rsidRPr="00483997">
        <w:rPr>
          <w:rFonts w:cs="Times New Roman"/>
          <w:sz w:val="22"/>
          <w:szCs w:val="22"/>
        </w:rPr>
        <w:t>2.1</w:t>
      </w:r>
      <w:r w:rsidRPr="00483997">
        <w:rPr>
          <w:rFonts w:cs="Times New Roman"/>
          <w:sz w:val="22"/>
          <w:szCs w:val="22"/>
        </w:rPr>
        <w:tab/>
        <w:t>Predmetom zmluvy je vytvorenie a dodanie textov do monografie mesta Nováky.</w:t>
      </w:r>
    </w:p>
    <w:p w:rsidR="00483997" w:rsidRPr="00483997" w:rsidRDefault="00483997" w:rsidP="00483997">
      <w:pPr>
        <w:jc w:val="both"/>
        <w:rPr>
          <w:rFonts w:cs="Times New Roman"/>
          <w:sz w:val="22"/>
          <w:szCs w:val="22"/>
        </w:rPr>
      </w:pPr>
      <w:r w:rsidRPr="00483997">
        <w:rPr>
          <w:rFonts w:cs="Times New Roman"/>
          <w:sz w:val="22"/>
          <w:szCs w:val="22"/>
        </w:rPr>
        <w:t>2.2</w:t>
      </w:r>
      <w:r w:rsidRPr="00483997">
        <w:rPr>
          <w:rFonts w:cs="Times New Roman"/>
          <w:sz w:val="22"/>
          <w:szCs w:val="22"/>
        </w:rPr>
        <w:tab/>
        <w:t>Autor sa zaväzuje vytvoriť dielo tak, aby neobsahovalo žiadne skutočnosti, ktoré môžu bez</w:t>
      </w:r>
    </w:p>
    <w:p w:rsidR="00483997" w:rsidRPr="00483997" w:rsidRDefault="00483997" w:rsidP="00483997">
      <w:pPr>
        <w:ind w:left="705"/>
        <w:jc w:val="both"/>
        <w:rPr>
          <w:rFonts w:cs="Times New Roman"/>
          <w:sz w:val="22"/>
          <w:szCs w:val="22"/>
        </w:rPr>
      </w:pPr>
      <w:r w:rsidRPr="00483997">
        <w:rPr>
          <w:rFonts w:cs="Times New Roman"/>
          <w:sz w:val="22"/>
          <w:szCs w:val="22"/>
        </w:rPr>
        <w:t>právneho dôvodu zasiahnuť do práv a právom chránených záujmov iných alebo by mohli byť v rozpore s dobrými mravmi, pravidlami obchodnej súťaže alebo považované za neslušné.</w:t>
      </w:r>
    </w:p>
    <w:p w:rsidR="00483997" w:rsidRPr="00483997" w:rsidRDefault="00483997" w:rsidP="00483997">
      <w:pPr>
        <w:ind w:left="705" w:hanging="705"/>
        <w:jc w:val="both"/>
        <w:rPr>
          <w:rFonts w:cs="Times New Roman"/>
          <w:sz w:val="22"/>
          <w:szCs w:val="22"/>
        </w:rPr>
      </w:pPr>
      <w:r w:rsidRPr="00483997">
        <w:rPr>
          <w:rFonts w:cs="Times New Roman"/>
          <w:sz w:val="22"/>
          <w:szCs w:val="22"/>
        </w:rPr>
        <w:t>2.3</w:t>
      </w:r>
      <w:r w:rsidRPr="00483997">
        <w:rPr>
          <w:rFonts w:cs="Times New Roman"/>
          <w:sz w:val="22"/>
          <w:szCs w:val="22"/>
        </w:rPr>
        <w:tab/>
        <w:t>Autor vyhlasuje, že predmet tejto zmluvy vytvorí tak, aby nemalo žiadne právne chyby, predovšetkým , aby sa naň neviazali žiadne práva iných autorov.</w:t>
      </w:r>
    </w:p>
    <w:p w:rsidR="00483997" w:rsidRPr="00483997" w:rsidRDefault="00483997" w:rsidP="00483997">
      <w:pPr>
        <w:ind w:left="705" w:hanging="705"/>
        <w:jc w:val="both"/>
        <w:rPr>
          <w:rFonts w:cs="Times New Roman"/>
          <w:sz w:val="22"/>
          <w:szCs w:val="22"/>
        </w:rPr>
      </w:pPr>
    </w:p>
    <w:p w:rsidR="00483997" w:rsidRPr="00483997" w:rsidRDefault="00483997" w:rsidP="00483997">
      <w:pPr>
        <w:ind w:left="705" w:hanging="705"/>
        <w:jc w:val="center"/>
        <w:rPr>
          <w:rFonts w:cs="Times New Roman"/>
          <w:b/>
          <w:sz w:val="22"/>
          <w:szCs w:val="22"/>
        </w:rPr>
      </w:pPr>
      <w:r w:rsidRPr="00483997">
        <w:rPr>
          <w:rFonts w:cs="Times New Roman"/>
          <w:b/>
          <w:sz w:val="22"/>
          <w:szCs w:val="22"/>
        </w:rPr>
        <w:t>Článok III.</w:t>
      </w:r>
    </w:p>
    <w:p w:rsidR="00483997" w:rsidRPr="00483997" w:rsidRDefault="00483997" w:rsidP="00483997">
      <w:pPr>
        <w:ind w:left="705" w:hanging="705"/>
        <w:jc w:val="center"/>
        <w:rPr>
          <w:rFonts w:cs="Times New Roman"/>
          <w:b/>
          <w:sz w:val="22"/>
          <w:szCs w:val="22"/>
        </w:rPr>
      </w:pPr>
      <w:r w:rsidRPr="00483997">
        <w:rPr>
          <w:rFonts w:cs="Times New Roman"/>
          <w:b/>
          <w:sz w:val="22"/>
          <w:szCs w:val="22"/>
        </w:rPr>
        <w:t>Čas, miesto, spôsob plnenia</w:t>
      </w:r>
    </w:p>
    <w:p w:rsidR="00483997" w:rsidRPr="00483997" w:rsidRDefault="00483997" w:rsidP="00483997">
      <w:pPr>
        <w:ind w:left="705" w:hanging="705"/>
        <w:jc w:val="both"/>
        <w:rPr>
          <w:rFonts w:cs="Times New Roman"/>
          <w:color w:val="000000" w:themeColor="text1"/>
          <w:sz w:val="22"/>
          <w:szCs w:val="22"/>
        </w:rPr>
      </w:pPr>
      <w:r w:rsidRPr="00483997">
        <w:rPr>
          <w:rFonts w:cs="Times New Roman"/>
          <w:sz w:val="22"/>
          <w:szCs w:val="22"/>
        </w:rPr>
        <w:t>3.1</w:t>
      </w:r>
      <w:r w:rsidRPr="00483997">
        <w:rPr>
          <w:rFonts w:cs="Times New Roman"/>
          <w:sz w:val="22"/>
          <w:szCs w:val="22"/>
        </w:rPr>
        <w:tab/>
        <w:t xml:space="preserve">Autor sa zaväzuje odovzdať dielo v zmysle článku II tejto zmluvy 1 exemplár v písomnej podobe  a 1 exemplár na elektronickom pamäťovom médiu vo formáte </w:t>
      </w:r>
      <w:proofErr w:type="spellStart"/>
      <w:r w:rsidRPr="00483997">
        <w:rPr>
          <w:rFonts w:cs="Times New Roman"/>
          <w:sz w:val="22"/>
          <w:szCs w:val="22"/>
        </w:rPr>
        <w:t>microsoft</w:t>
      </w:r>
      <w:proofErr w:type="spellEnd"/>
      <w:r w:rsidRPr="00483997">
        <w:rPr>
          <w:rFonts w:cs="Times New Roman"/>
          <w:sz w:val="22"/>
          <w:szCs w:val="22"/>
        </w:rPr>
        <w:t xml:space="preserve"> </w:t>
      </w:r>
      <w:proofErr w:type="spellStart"/>
      <w:r w:rsidRPr="00483997">
        <w:rPr>
          <w:rFonts w:cs="Times New Roman"/>
          <w:sz w:val="22"/>
          <w:szCs w:val="22"/>
        </w:rPr>
        <w:t>word</w:t>
      </w:r>
      <w:proofErr w:type="spellEnd"/>
      <w:r w:rsidRPr="00483997">
        <w:rPr>
          <w:rFonts w:cs="Times New Roman"/>
          <w:sz w:val="22"/>
          <w:szCs w:val="22"/>
        </w:rPr>
        <w:t xml:space="preserve"> k ďalšiemu spracovaniu v mieste Mestského úradu Nováky </w:t>
      </w:r>
      <w:r w:rsidRPr="00483997">
        <w:rPr>
          <w:rFonts w:cs="Times New Roman"/>
          <w:color w:val="000000" w:themeColor="text1"/>
          <w:sz w:val="22"/>
          <w:szCs w:val="22"/>
        </w:rPr>
        <w:t>pán/pani ..............................v termíne najneskôr do ........</w:t>
      </w:r>
    </w:p>
    <w:p w:rsidR="00483997" w:rsidRPr="00483997" w:rsidRDefault="00483997" w:rsidP="00483997">
      <w:pPr>
        <w:ind w:left="705" w:hanging="705"/>
        <w:jc w:val="both"/>
        <w:rPr>
          <w:rFonts w:cs="Times New Roman"/>
          <w:sz w:val="22"/>
          <w:szCs w:val="22"/>
        </w:rPr>
      </w:pPr>
      <w:r w:rsidRPr="00483997">
        <w:rPr>
          <w:rFonts w:cs="Times New Roman"/>
          <w:sz w:val="22"/>
          <w:szCs w:val="22"/>
        </w:rPr>
        <w:t xml:space="preserve">3.2 </w:t>
      </w:r>
      <w:r w:rsidRPr="00483997">
        <w:rPr>
          <w:rFonts w:cs="Times New Roman"/>
          <w:sz w:val="22"/>
          <w:szCs w:val="22"/>
        </w:rPr>
        <w:tab/>
        <w:t>Pre dodržanie doby plnenia zo strany autora je nevyhnutné poskytovanie riadnej a včasnej súčinnosti objednávateľa za podmienok stanovených v tejto zmluve.</w:t>
      </w:r>
    </w:p>
    <w:p w:rsidR="00483997" w:rsidRPr="00483997" w:rsidRDefault="00483997" w:rsidP="00483997">
      <w:pPr>
        <w:ind w:left="705" w:hanging="705"/>
        <w:jc w:val="both"/>
        <w:rPr>
          <w:rFonts w:cs="Times New Roman"/>
          <w:sz w:val="22"/>
          <w:szCs w:val="22"/>
        </w:rPr>
      </w:pPr>
      <w:r w:rsidRPr="00483997">
        <w:rPr>
          <w:rFonts w:cs="Times New Roman"/>
          <w:sz w:val="22"/>
          <w:szCs w:val="22"/>
        </w:rPr>
        <w:lastRenderedPageBreak/>
        <w:t>3.3</w:t>
      </w:r>
      <w:r w:rsidRPr="00483997">
        <w:rPr>
          <w:rFonts w:cs="Times New Roman"/>
          <w:sz w:val="22"/>
          <w:szCs w:val="22"/>
        </w:rPr>
        <w:tab/>
        <w:t>Po dobu omeškania objednávateľa s poskytnutím súčinnosti podľa predchádzajúceho odseku nie je autor v omeškaní s plnením svojho záväzku.</w:t>
      </w:r>
    </w:p>
    <w:p w:rsidR="00483997" w:rsidRPr="00483997" w:rsidRDefault="00483997" w:rsidP="00483997">
      <w:pPr>
        <w:ind w:left="705" w:hanging="705"/>
        <w:jc w:val="both"/>
        <w:rPr>
          <w:rFonts w:cs="Times New Roman"/>
          <w:sz w:val="22"/>
          <w:szCs w:val="22"/>
        </w:rPr>
      </w:pPr>
      <w:r w:rsidRPr="00483997">
        <w:rPr>
          <w:rFonts w:cs="Times New Roman"/>
          <w:sz w:val="22"/>
          <w:szCs w:val="22"/>
        </w:rPr>
        <w:t>3.4</w:t>
      </w:r>
      <w:r w:rsidRPr="00483997">
        <w:rPr>
          <w:rFonts w:cs="Times New Roman"/>
          <w:sz w:val="22"/>
          <w:szCs w:val="22"/>
        </w:rPr>
        <w:tab/>
        <w:t>Dielo sa považuje za dodané, ak je urobené písomné protokolárne odovzdanie a prevzatie zmluvnými stranami. Prevzatie predmetu diela alebo jeho časti môže byť odmietnuté pre nedostatky diela a to až do ich odstránenia v primeranej  lehote , ktorú určí objednávateľ autorovi. Objednávateľ je povinný nedostatky predmetu zmluvy bez zbytočného odkladu po ich zistení oznámiť autorovi písomnou formou.</w:t>
      </w:r>
    </w:p>
    <w:p w:rsidR="00483997" w:rsidRPr="00483997" w:rsidRDefault="00483997" w:rsidP="00483997">
      <w:pPr>
        <w:ind w:left="705" w:hanging="705"/>
        <w:jc w:val="both"/>
        <w:rPr>
          <w:rFonts w:cs="Times New Roman"/>
          <w:sz w:val="22"/>
          <w:szCs w:val="22"/>
        </w:rPr>
      </w:pPr>
    </w:p>
    <w:p w:rsidR="00483997" w:rsidRPr="00483997" w:rsidRDefault="00483997" w:rsidP="00483997">
      <w:pPr>
        <w:ind w:left="705" w:hanging="705"/>
        <w:jc w:val="center"/>
        <w:rPr>
          <w:rFonts w:cs="Times New Roman"/>
          <w:b/>
          <w:sz w:val="22"/>
          <w:szCs w:val="22"/>
        </w:rPr>
      </w:pPr>
      <w:r w:rsidRPr="00483997">
        <w:rPr>
          <w:rFonts w:cs="Times New Roman"/>
          <w:b/>
          <w:sz w:val="22"/>
          <w:szCs w:val="22"/>
        </w:rPr>
        <w:t>Článok IV.</w:t>
      </w:r>
    </w:p>
    <w:p w:rsidR="00483997" w:rsidRPr="00483997" w:rsidRDefault="00483997" w:rsidP="00483997">
      <w:pPr>
        <w:ind w:left="705" w:hanging="705"/>
        <w:jc w:val="center"/>
        <w:rPr>
          <w:rFonts w:cs="Times New Roman"/>
          <w:b/>
          <w:sz w:val="22"/>
          <w:szCs w:val="22"/>
        </w:rPr>
      </w:pPr>
      <w:r w:rsidRPr="00483997">
        <w:rPr>
          <w:rFonts w:cs="Times New Roman"/>
          <w:b/>
          <w:sz w:val="22"/>
          <w:szCs w:val="22"/>
        </w:rPr>
        <w:t>Práva a povinnosti autora</w:t>
      </w:r>
    </w:p>
    <w:p w:rsidR="00483997" w:rsidRPr="00483997" w:rsidRDefault="00483997" w:rsidP="00483997">
      <w:pPr>
        <w:ind w:left="705" w:hanging="705"/>
        <w:jc w:val="both"/>
        <w:rPr>
          <w:rFonts w:cs="Times New Roman"/>
          <w:sz w:val="22"/>
          <w:szCs w:val="22"/>
        </w:rPr>
      </w:pPr>
      <w:r w:rsidRPr="00483997">
        <w:rPr>
          <w:rFonts w:cs="Times New Roman"/>
          <w:sz w:val="22"/>
          <w:szCs w:val="22"/>
        </w:rPr>
        <w:t>4.1</w:t>
      </w:r>
      <w:r w:rsidRPr="00483997">
        <w:rPr>
          <w:rFonts w:cs="Times New Roman"/>
          <w:sz w:val="22"/>
          <w:szCs w:val="22"/>
        </w:rPr>
        <w:tab/>
        <w:t>Autor sa zaväzuje vytvoriť dielo osobne  v plnom rozsahu a v považovanej kvalite a dodržiavať dohodnuté podmienky.</w:t>
      </w:r>
    </w:p>
    <w:p w:rsidR="00483997" w:rsidRPr="00483997" w:rsidRDefault="00483997" w:rsidP="00483997">
      <w:pPr>
        <w:ind w:left="705" w:hanging="705"/>
        <w:jc w:val="both"/>
        <w:rPr>
          <w:rFonts w:cs="Times New Roman"/>
          <w:sz w:val="22"/>
          <w:szCs w:val="22"/>
        </w:rPr>
      </w:pPr>
      <w:r w:rsidRPr="00483997">
        <w:rPr>
          <w:rFonts w:cs="Times New Roman"/>
          <w:sz w:val="22"/>
          <w:szCs w:val="22"/>
        </w:rPr>
        <w:t>4.2</w:t>
      </w:r>
      <w:r w:rsidRPr="00483997">
        <w:rPr>
          <w:rFonts w:cs="Times New Roman"/>
          <w:sz w:val="22"/>
          <w:szCs w:val="22"/>
        </w:rPr>
        <w:tab/>
        <w:t>Autor sa zaväzuje dodržať dohodnuté termíny a odovzdať dielo/a objednávateľovi tak, aby bol splnený účel vytvorenia diela.</w:t>
      </w:r>
    </w:p>
    <w:p w:rsidR="00483997" w:rsidRPr="00483997" w:rsidRDefault="00483997" w:rsidP="00483997">
      <w:pPr>
        <w:ind w:left="705" w:hanging="705"/>
        <w:jc w:val="both"/>
        <w:rPr>
          <w:rFonts w:cs="Times New Roman"/>
          <w:sz w:val="22"/>
          <w:szCs w:val="22"/>
        </w:rPr>
      </w:pPr>
      <w:r w:rsidRPr="00483997">
        <w:rPr>
          <w:rFonts w:cs="Times New Roman"/>
          <w:sz w:val="22"/>
          <w:szCs w:val="22"/>
        </w:rPr>
        <w:t>4.3</w:t>
      </w:r>
      <w:r w:rsidRPr="00483997">
        <w:rPr>
          <w:rFonts w:cs="Times New Roman"/>
          <w:sz w:val="22"/>
          <w:szCs w:val="22"/>
        </w:rPr>
        <w:tab/>
        <w:t>Autor je povinný bez zbytočného odkladu upozorniť objednávateľa na nevhodnú povahu alebo chybu vecí, podkladov alebo pokynov daných mu objednávateľom na realizáciu diela, ak autor mohol túto nevhodnosť zistiť pri vynaložení odbornej spôsobilosti.</w:t>
      </w:r>
    </w:p>
    <w:p w:rsidR="00483997" w:rsidRPr="00483997" w:rsidRDefault="00483997" w:rsidP="00483997">
      <w:pPr>
        <w:ind w:left="705" w:hanging="705"/>
        <w:jc w:val="both"/>
        <w:rPr>
          <w:rFonts w:cs="Times New Roman"/>
          <w:sz w:val="22"/>
          <w:szCs w:val="22"/>
        </w:rPr>
      </w:pPr>
      <w:r w:rsidRPr="00483997">
        <w:rPr>
          <w:rFonts w:cs="Times New Roman"/>
          <w:sz w:val="22"/>
          <w:szCs w:val="22"/>
        </w:rPr>
        <w:t>4.4</w:t>
      </w:r>
      <w:r w:rsidRPr="00483997">
        <w:rPr>
          <w:rFonts w:cs="Times New Roman"/>
          <w:sz w:val="22"/>
          <w:szCs w:val="22"/>
        </w:rPr>
        <w:tab/>
        <w:t>Autor sa zaväzuje zachovávať mlčanlivosť o všetkých skutočnostiach, ktoré sa dozvedel pri vykonávaní svojej činnosti pre objednávateľa v súvislosti s plnením tejto zmluvy.</w:t>
      </w:r>
    </w:p>
    <w:p w:rsidR="00483997" w:rsidRPr="00483997" w:rsidRDefault="00483997" w:rsidP="00483997">
      <w:pPr>
        <w:ind w:left="705" w:hanging="705"/>
        <w:jc w:val="both"/>
        <w:rPr>
          <w:rFonts w:cs="Times New Roman"/>
          <w:sz w:val="22"/>
          <w:szCs w:val="22"/>
        </w:rPr>
      </w:pPr>
      <w:r w:rsidRPr="00483997">
        <w:rPr>
          <w:rFonts w:cs="Times New Roman"/>
          <w:sz w:val="22"/>
          <w:szCs w:val="22"/>
        </w:rPr>
        <w:t>4.5</w:t>
      </w:r>
      <w:r w:rsidRPr="00483997">
        <w:rPr>
          <w:rFonts w:cs="Times New Roman"/>
          <w:sz w:val="22"/>
          <w:szCs w:val="22"/>
        </w:rPr>
        <w:tab/>
        <w:t>Autor zodpovedá za chyby, ktoré má predmet zmluvy v okamihu odovzdávania predmetu zmluvy objednávateľovi a za chyby predmetu zmluvy, ktoré sa vyskytnú po prevzatí predmetu zmluvy v záručnej dobe.</w:t>
      </w:r>
    </w:p>
    <w:p w:rsidR="00483997" w:rsidRPr="00483997" w:rsidRDefault="00483997" w:rsidP="00483997">
      <w:pPr>
        <w:ind w:left="705" w:hanging="705"/>
        <w:jc w:val="both"/>
        <w:rPr>
          <w:rFonts w:cs="Times New Roman"/>
          <w:sz w:val="22"/>
          <w:szCs w:val="22"/>
        </w:rPr>
      </w:pPr>
    </w:p>
    <w:p w:rsidR="00483997" w:rsidRPr="00483997" w:rsidRDefault="00483997" w:rsidP="00483997">
      <w:pPr>
        <w:ind w:left="705" w:hanging="705"/>
        <w:jc w:val="center"/>
        <w:rPr>
          <w:rFonts w:cs="Times New Roman"/>
          <w:b/>
          <w:sz w:val="22"/>
          <w:szCs w:val="22"/>
        </w:rPr>
      </w:pPr>
      <w:r w:rsidRPr="00483997">
        <w:rPr>
          <w:rFonts w:cs="Times New Roman"/>
          <w:b/>
          <w:sz w:val="22"/>
          <w:szCs w:val="22"/>
        </w:rPr>
        <w:t>Článok  V.</w:t>
      </w:r>
    </w:p>
    <w:p w:rsidR="00483997" w:rsidRPr="00483997" w:rsidRDefault="00483997" w:rsidP="00483997">
      <w:pPr>
        <w:ind w:left="705" w:hanging="705"/>
        <w:jc w:val="center"/>
        <w:rPr>
          <w:rFonts w:cs="Times New Roman"/>
          <w:b/>
          <w:sz w:val="22"/>
          <w:szCs w:val="22"/>
        </w:rPr>
      </w:pPr>
      <w:r w:rsidRPr="00483997">
        <w:rPr>
          <w:rFonts w:cs="Times New Roman"/>
          <w:b/>
          <w:sz w:val="22"/>
          <w:szCs w:val="22"/>
        </w:rPr>
        <w:t>Práva a povinnosti objednávateľa</w:t>
      </w:r>
    </w:p>
    <w:p w:rsidR="00483997" w:rsidRPr="00483997" w:rsidRDefault="00483997" w:rsidP="00483997">
      <w:pPr>
        <w:ind w:left="705" w:hanging="705"/>
        <w:jc w:val="both"/>
        <w:rPr>
          <w:rFonts w:cs="Times New Roman"/>
          <w:sz w:val="22"/>
          <w:szCs w:val="22"/>
        </w:rPr>
      </w:pPr>
      <w:r w:rsidRPr="00483997">
        <w:rPr>
          <w:rFonts w:cs="Times New Roman"/>
          <w:sz w:val="22"/>
          <w:szCs w:val="22"/>
        </w:rPr>
        <w:t>5.1</w:t>
      </w:r>
      <w:r w:rsidRPr="00483997">
        <w:rPr>
          <w:rFonts w:cs="Times New Roman"/>
          <w:sz w:val="22"/>
          <w:szCs w:val="22"/>
        </w:rPr>
        <w:tab/>
        <w:t xml:space="preserve"> Objednávateľ sa zaväzuje, že pri rozširovaní uvedie plné meno autora.</w:t>
      </w:r>
    </w:p>
    <w:p w:rsidR="00483997" w:rsidRPr="00483997" w:rsidRDefault="00483997" w:rsidP="00483997">
      <w:pPr>
        <w:ind w:left="705" w:hanging="705"/>
        <w:jc w:val="both"/>
        <w:rPr>
          <w:rFonts w:cs="Times New Roman"/>
          <w:sz w:val="22"/>
          <w:szCs w:val="22"/>
        </w:rPr>
      </w:pPr>
      <w:r w:rsidRPr="00483997">
        <w:rPr>
          <w:rFonts w:cs="Times New Roman"/>
          <w:sz w:val="22"/>
          <w:szCs w:val="22"/>
        </w:rPr>
        <w:t>5.2</w:t>
      </w:r>
      <w:r w:rsidRPr="00483997">
        <w:rPr>
          <w:rFonts w:cs="Times New Roman"/>
          <w:sz w:val="22"/>
          <w:szCs w:val="22"/>
        </w:rPr>
        <w:tab/>
        <w:t>Objednávateľ nie je zodpovedný za akékoľvek nároky fyzických alebo právnických osôb týkajúcich sa pôvodu použitého diela autora alebo jej časti.</w:t>
      </w:r>
    </w:p>
    <w:p w:rsidR="00483997" w:rsidRPr="00483997" w:rsidRDefault="00483997" w:rsidP="00483997">
      <w:pPr>
        <w:ind w:left="705" w:hanging="705"/>
        <w:jc w:val="both"/>
        <w:rPr>
          <w:rFonts w:cs="Times New Roman"/>
          <w:sz w:val="22"/>
          <w:szCs w:val="22"/>
        </w:rPr>
      </w:pPr>
      <w:r w:rsidRPr="00483997">
        <w:rPr>
          <w:rFonts w:cs="Times New Roman"/>
          <w:sz w:val="22"/>
          <w:szCs w:val="22"/>
        </w:rPr>
        <w:t>5.3</w:t>
      </w:r>
      <w:r w:rsidRPr="00483997">
        <w:rPr>
          <w:rFonts w:cs="Times New Roman"/>
          <w:sz w:val="22"/>
          <w:szCs w:val="22"/>
        </w:rPr>
        <w:tab/>
        <w:t>Objednávateľ má právo na svoje náklady vykonávať korektúru z každého z diel, prípadne vykonať  v nich inú úpravu, a to podľa vlastnej potreby odôvodnenej naplnením účelu tejto zmluvy.</w:t>
      </w:r>
    </w:p>
    <w:p w:rsidR="00483997" w:rsidRPr="00483997" w:rsidRDefault="00483997" w:rsidP="00483997">
      <w:pPr>
        <w:ind w:left="705" w:hanging="705"/>
        <w:jc w:val="both"/>
        <w:rPr>
          <w:rFonts w:cs="Times New Roman"/>
          <w:sz w:val="22"/>
          <w:szCs w:val="22"/>
        </w:rPr>
      </w:pPr>
      <w:r w:rsidRPr="00483997">
        <w:rPr>
          <w:rFonts w:cs="Times New Roman"/>
          <w:sz w:val="22"/>
          <w:szCs w:val="22"/>
        </w:rPr>
        <w:t>5.4</w:t>
      </w:r>
      <w:r w:rsidRPr="00483997">
        <w:rPr>
          <w:rFonts w:cs="Times New Roman"/>
          <w:sz w:val="22"/>
          <w:szCs w:val="22"/>
        </w:rPr>
        <w:tab/>
        <w:t>Objednávateľ má právo žiadať autora o prepracovanie, doplnenie či inú úpravu diel. Na vykonanie týchto úprav je povinný poskytnúť autorovi primeranú lehotu.</w:t>
      </w:r>
    </w:p>
    <w:p w:rsidR="00483997" w:rsidRPr="00483997" w:rsidRDefault="00483997" w:rsidP="00483997">
      <w:pPr>
        <w:ind w:left="705" w:hanging="705"/>
        <w:jc w:val="both"/>
        <w:rPr>
          <w:rFonts w:cs="Times New Roman"/>
          <w:sz w:val="22"/>
          <w:szCs w:val="22"/>
        </w:rPr>
      </w:pPr>
      <w:r w:rsidRPr="00483997">
        <w:rPr>
          <w:rFonts w:cs="Times New Roman"/>
          <w:sz w:val="22"/>
          <w:szCs w:val="22"/>
        </w:rPr>
        <w:t>5.5</w:t>
      </w:r>
      <w:r w:rsidRPr="00483997">
        <w:rPr>
          <w:rFonts w:cs="Times New Roman"/>
          <w:sz w:val="22"/>
          <w:szCs w:val="22"/>
        </w:rPr>
        <w:tab/>
        <w:t>Ak nedostatky nebudú v lehote odstránené, má objednávateľ právo odstúpiť od zmluvy.</w:t>
      </w:r>
    </w:p>
    <w:p w:rsidR="00483997" w:rsidRPr="00483997" w:rsidRDefault="00483997" w:rsidP="00483997">
      <w:pPr>
        <w:ind w:left="705" w:hanging="705"/>
        <w:jc w:val="both"/>
        <w:rPr>
          <w:rFonts w:cs="Times New Roman"/>
          <w:sz w:val="22"/>
          <w:szCs w:val="22"/>
        </w:rPr>
      </w:pPr>
    </w:p>
    <w:p w:rsidR="00483997" w:rsidRPr="00483997" w:rsidRDefault="00483997" w:rsidP="00483997">
      <w:pPr>
        <w:ind w:left="705" w:hanging="705"/>
        <w:jc w:val="center"/>
        <w:rPr>
          <w:rFonts w:cs="Times New Roman"/>
          <w:b/>
          <w:sz w:val="22"/>
          <w:szCs w:val="22"/>
        </w:rPr>
      </w:pPr>
      <w:r w:rsidRPr="00483997">
        <w:rPr>
          <w:rFonts w:cs="Times New Roman"/>
          <w:b/>
          <w:sz w:val="22"/>
          <w:szCs w:val="22"/>
        </w:rPr>
        <w:t>Článok VI.</w:t>
      </w:r>
    </w:p>
    <w:p w:rsidR="00483997" w:rsidRPr="00483997" w:rsidRDefault="00483997" w:rsidP="00483997">
      <w:pPr>
        <w:ind w:left="705" w:hanging="705"/>
        <w:jc w:val="center"/>
        <w:rPr>
          <w:rFonts w:cs="Times New Roman"/>
          <w:b/>
          <w:sz w:val="22"/>
          <w:szCs w:val="22"/>
        </w:rPr>
      </w:pPr>
      <w:r w:rsidRPr="00483997">
        <w:rPr>
          <w:rFonts w:cs="Times New Roman"/>
          <w:b/>
          <w:sz w:val="22"/>
          <w:szCs w:val="22"/>
        </w:rPr>
        <w:t>Odmena autora a platobné podmienky</w:t>
      </w:r>
    </w:p>
    <w:p w:rsidR="00483997" w:rsidRPr="00483997" w:rsidRDefault="00483997" w:rsidP="00483997">
      <w:pPr>
        <w:ind w:left="705" w:hanging="705"/>
        <w:jc w:val="both"/>
        <w:rPr>
          <w:rFonts w:cs="Times New Roman"/>
          <w:sz w:val="22"/>
          <w:szCs w:val="22"/>
        </w:rPr>
      </w:pPr>
      <w:r w:rsidRPr="00483997">
        <w:rPr>
          <w:rFonts w:cs="Times New Roman"/>
          <w:sz w:val="22"/>
          <w:szCs w:val="22"/>
        </w:rPr>
        <w:t>6.1</w:t>
      </w:r>
      <w:r w:rsidRPr="00483997">
        <w:rPr>
          <w:rFonts w:cs="Times New Roman"/>
          <w:sz w:val="22"/>
          <w:szCs w:val="22"/>
        </w:rPr>
        <w:tab/>
        <w:t xml:space="preserve">Konečná cena za vyhotovenie diela je stanovená 25,00 EUR slovom dvadsaťpäť eur za jednu normostranu textu (jedna normostrana je 1 800 znakov písmo </w:t>
      </w:r>
      <w:proofErr w:type="spellStart"/>
      <w:r w:rsidRPr="00483997">
        <w:rPr>
          <w:rFonts w:cs="Times New Roman"/>
          <w:sz w:val="22"/>
          <w:szCs w:val="22"/>
        </w:rPr>
        <w:t>Times</w:t>
      </w:r>
      <w:proofErr w:type="spellEnd"/>
      <w:r w:rsidRPr="00483997">
        <w:rPr>
          <w:rFonts w:cs="Times New Roman"/>
          <w:sz w:val="22"/>
          <w:szCs w:val="22"/>
        </w:rPr>
        <w:t xml:space="preserve"> New Roman, veľkosť 12, resp. 30 riadkov a 60 znakov na riadok vrátane medzier) vrátane udelenia licencie k dielu podľa tejto zmluvy. Autor sa zaväzuje odovzdať  /max. 250 /normostrán.</w:t>
      </w:r>
    </w:p>
    <w:p w:rsidR="00483997" w:rsidRPr="00483997" w:rsidRDefault="00483997" w:rsidP="00483997">
      <w:pPr>
        <w:ind w:left="705" w:hanging="705"/>
        <w:jc w:val="both"/>
        <w:rPr>
          <w:rFonts w:cs="Times New Roman"/>
          <w:sz w:val="22"/>
          <w:szCs w:val="22"/>
        </w:rPr>
      </w:pPr>
      <w:r w:rsidRPr="00483997">
        <w:rPr>
          <w:rFonts w:cs="Times New Roman"/>
          <w:sz w:val="22"/>
          <w:szCs w:val="22"/>
        </w:rPr>
        <w:t>6.2</w:t>
      </w:r>
      <w:r w:rsidRPr="00483997">
        <w:rPr>
          <w:rFonts w:cs="Times New Roman"/>
          <w:sz w:val="22"/>
          <w:szCs w:val="22"/>
        </w:rPr>
        <w:tab/>
        <w:t>Odmena za náklady súvisiace s obstarávaním materiálov a práca s fotodokumentáciou 2 000 €</w:t>
      </w:r>
    </w:p>
    <w:p w:rsidR="00483997" w:rsidRPr="00483997" w:rsidRDefault="00483997" w:rsidP="00483997">
      <w:pPr>
        <w:ind w:left="705" w:hanging="705"/>
        <w:jc w:val="both"/>
        <w:rPr>
          <w:rFonts w:cs="Times New Roman"/>
          <w:sz w:val="22"/>
          <w:szCs w:val="22"/>
        </w:rPr>
      </w:pPr>
      <w:r w:rsidRPr="00483997">
        <w:rPr>
          <w:rFonts w:cs="Times New Roman"/>
          <w:sz w:val="22"/>
          <w:szCs w:val="22"/>
        </w:rPr>
        <w:t>6.2</w:t>
      </w:r>
      <w:r w:rsidRPr="00483997">
        <w:rPr>
          <w:rFonts w:cs="Times New Roman"/>
          <w:sz w:val="22"/>
          <w:szCs w:val="22"/>
        </w:rPr>
        <w:tab/>
        <w:t>Po riadnom protokolárnom odovzdaní diela bez chýb sa objednávateľ zaväzuje, že odmenu uhradí v 14-dňovej lehote splatnosti odo dňa protokolárneho prevzatia diela na účet autora.</w:t>
      </w:r>
    </w:p>
    <w:p w:rsidR="00483997" w:rsidRPr="00483997" w:rsidRDefault="00483997" w:rsidP="00483997">
      <w:pPr>
        <w:ind w:left="705" w:hanging="705"/>
        <w:jc w:val="both"/>
        <w:rPr>
          <w:rFonts w:cs="Times New Roman"/>
          <w:sz w:val="22"/>
          <w:szCs w:val="22"/>
        </w:rPr>
      </w:pPr>
    </w:p>
    <w:p w:rsidR="00483997" w:rsidRPr="00483997" w:rsidRDefault="00483997" w:rsidP="00483997">
      <w:pPr>
        <w:ind w:left="705" w:hanging="705"/>
        <w:jc w:val="center"/>
        <w:rPr>
          <w:rFonts w:cs="Times New Roman"/>
          <w:b/>
          <w:sz w:val="22"/>
          <w:szCs w:val="22"/>
        </w:rPr>
      </w:pPr>
      <w:r w:rsidRPr="00483997">
        <w:rPr>
          <w:rFonts w:cs="Times New Roman"/>
          <w:b/>
          <w:sz w:val="22"/>
          <w:szCs w:val="22"/>
        </w:rPr>
        <w:t>Článok VII.</w:t>
      </w:r>
    </w:p>
    <w:p w:rsidR="00483997" w:rsidRPr="00483997" w:rsidRDefault="00483997" w:rsidP="00483997">
      <w:pPr>
        <w:ind w:left="705" w:hanging="705"/>
        <w:jc w:val="center"/>
        <w:rPr>
          <w:rFonts w:cs="Times New Roman"/>
          <w:b/>
          <w:sz w:val="22"/>
          <w:szCs w:val="22"/>
        </w:rPr>
      </w:pPr>
      <w:r w:rsidRPr="00483997">
        <w:rPr>
          <w:rFonts w:cs="Times New Roman"/>
          <w:b/>
          <w:sz w:val="22"/>
          <w:szCs w:val="22"/>
        </w:rPr>
        <w:t>Vlastnícke právo k zhotovenej veci a licencia</w:t>
      </w:r>
    </w:p>
    <w:p w:rsidR="00483997" w:rsidRPr="00483997" w:rsidRDefault="00483997" w:rsidP="00483997">
      <w:pPr>
        <w:ind w:left="705" w:hanging="705"/>
        <w:jc w:val="both"/>
        <w:rPr>
          <w:rFonts w:cs="Times New Roman"/>
          <w:sz w:val="22"/>
          <w:szCs w:val="22"/>
        </w:rPr>
      </w:pPr>
      <w:r w:rsidRPr="00483997">
        <w:rPr>
          <w:rFonts w:cs="Times New Roman"/>
          <w:sz w:val="22"/>
          <w:szCs w:val="22"/>
        </w:rPr>
        <w:t>7.1</w:t>
      </w:r>
      <w:r w:rsidRPr="00483997">
        <w:rPr>
          <w:rFonts w:cs="Times New Roman"/>
          <w:sz w:val="22"/>
          <w:szCs w:val="22"/>
        </w:rPr>
        <w:tab/>
        <w:t xml:space="preserve">Dielo v písomnej podobe  a  na elektronickom pamäťovom médiu vo formáte Microsoft </w:t>
      </w:r>
      <w:proofErr w:type="spellStart"/>
      <w:r w:rsidRPr="00483997">
        <w:rPr>
          <w:rFonts w:cs="Times New Roman"/>
          <w:sz w:val="22"/>
          <w:szCs w:val="22"/>
        </w:rPr>
        <w:t>word</w:t>
      </w:r>
      <w:proofErr w:type="spellEnd"/>
      <w:r w:rsidRPr="00483997">
        <w:rPr>
          <w:rFonts w:cs="Times New Roman"/>
          <w:sz w:val="22"/>
          <w:szCs w:val="22"/>
        </w:rPr>
        <w:t xml:space="preserve"> sa zaplatením dohodnutej odmeny podľa čl. VI stáva výhradným vlastníctvom objednávateľa.</w:t>
      </w:r>
    </w:p>
    <w:p w:rsidR="00483997" w:rsidRPr="00483997" w:rsidRDefault="00483997" w:rsidP="00483997">
      <w:pPr>
        <w:ind w:left="705" w:hanging="705"/>
        <w:jc w:val="both"/>
        <w:rPr>
          <w:rFonts w:cs="Times New Roman"/>
          <w:sz w:val="22"/>
          <w:szCs w:val="22"/>
        </w:rPr>
      </w:pPr>
      <w:r w:rsidRPr="00483997">
        <w:rPr>
          <w:rFonts w:cs="Times New Roman"/>
          <w:sz w:val="22"/>
          <w:szCs w:val="22"/>
        </w:rPr>
        <w:t>7.2</w:t>
      </w:r>
      <w:r w:rsidRPr="00483997">
        <w:rPr>
          <w:rFonts w:cs="Times New Roman"/>
          <w:sz w:val="22"/>
          <w:szCs w:val="22"/>
        </w:rPr>
        <w:tab/>
        <w:t>Zmluvné strany sa dohodli, že autor udeľuje objednávateľovi (nadobúdateľovi) bezodplatnú licenciu (súhlas) na používanie, rozširovanie, rozmnožovanie, sprístupňovanie alebo spracovanie diela v akejkoľvek jazykovej mutácií.</w:t>
      </w:r>
    </w:p>
    <w:p w:rsidR="00483997" w:rsidRPr="00483997" w:rsidRDefault="00483997" w:rsidP="00483997">
      <w:pPr>
        <w:ind w:left="705" w:hanging="705"/>
        <w:rPr>
          <w:rFonts w:cs="Times New Roman"/>
          <w:sz w:val="22"/>
          <w:szCs w:val="22"/>
        </w:rPr>
      </w:pPr>
    </w:p>
    <w:p w:rsidR="00483997" w:rsidRDefault="00483997" w:rsidP="00483997">
      <w:pPr>
        <w:rPr>
          <w:rFonts w:cs="Times New Roman"/>
          <w:sz w:val="22"/>
          <w:szCs w:val="22"/>
        </w:rPr>
      </w:pPr>
    </w:p>
    <w:p w:rsidR="00433054" w:rsidRPr="00483997" w:rsidRDefault="00433054" w:rsidP="00483997">
      <w:pPr>
        <w:rPr>
          <w:rFonts w:cs="Times New Roman"/>
          <w:sz w:val="22"/>
          <w:szCs w:val="22"/>
        </w:rPr>
      </w:pPr>
    </w:p>
    <w:p w:rsidR="00483997" w:rsidRPr="00483997" w:rsidRDefault="00483997" w:rsidP="00483997">
      <w:pPr>
        <w:ind w:left="705" w:hanging="705"/>
        <w:jc w:val="center"/>
        <w:rPr>
          <w:rFonts w:cs="Times New Roman"/>
          <w:b/>
          <w:sz w:val="22"/>
          <w:szCs w:val="22"/>
        </w:rPr>
      </w:pPr>
      <w:r w:rsidRPr="00483997">
        <w:rPr>
          <w:rFonts w:cs="Times New Roman"/>
          <w:b/>
          <w:sz w:val="22"/>
          <w:szCs w:val="22"/>
        </w:rPr>
        <w:lastRenderedPageBreak/>
        <w:t>Článok VIII.</w:t>
      </w:r>
    </w:p>
    <w:p w:rsidR="00483997" w:rsidRPr="00483997" w:rsidRDefault="00483997" w:rsidP="00483997">
      <w:pPr>
        <w:ind w:left="705" w:hanging="705"/>
        <w:jc w:val="center"/>
        <w:rPr>
          <w:rFonts w:cs="Times New Roman"/>
          <w:b/>
          <w:sz w:val="22"/>
          <w:szCs w:val="22"/>
        </w:rPr>
      </w:pPr>
      <w:r w:rsidRPr="00483997">
        <w:rPr>
          <w:rFonts w:cs="Times New Roman"/>
          <w:b/>
          <w:sz w:val="22"/>
          <w:szCs w:val="22"/>
        </w:rPr>
        <w:t>Sankcie</w:t>
      </w:r>
    </w:p>
    <w:p w:rsidR="00483997" w:rsidRPr="00483997" w:rsidRDefault="00483997" w:rsidP="00483997">
      <w:pPr>
        <w:ind w:left="705" w:hanging="705"/>
        <w:jc w:val="both"/>
        <w:rPr>
          <w:rFonts w:cs="Times New Roman"/>
          <w:sz w:val="22"/>
          <w:szCs w:val="22"/>
        </w:rPr>
      </w:pPr>
      <w:r w:rsidRPr="00483997">
        <w:rPr>
          <w:rFonts w:cs="Times New Roman"/>
          <w:sz w:val="22"/>
          <w:szCs w:val="22"/>
        </w:rPr>
        <w:t>8.1</w:t>
      </w:r>
      <w:r w:rsidRPr="00483997">
        <w:rPr>
          <w:rFonts w:cs="Times New Roman"/>
          <w:sz w:val="22"/>
          <w:szCs w:val="22"/>
        </w:rPr>
        <w:tab/>
        <w:t>V prípade, ak autor nedodrží termín plnenia, ktorý bol dohodnutý, uhradí objednávateľovi zmluvnú pokutu vo výške 0,02 % z výšky odmeny dohodnutej podľa čl. VI tejto zmluvy, za každý deň omeškania.</w:t>
      </w:r>
    </w:p>
    <w:p w:rsidR="00483997" w:rsidRPr="00483997" w:rsidRDefault="00483997" w:rsidP="00483997">
      <w:pPr>
        <w:ind w:left="705" w:hanging="705"/>
        <w:jc w:val="both"/>
        <w:rPr>
          <w:rFonts w:cs="Times New Roman"/>
          <w:sz w:val="22"/>
          <w:szCs w:val="22"/>
        </w:rPr>
      </w:pPr>
      <w:r w:rsidRPr="00483997">
        <w:rPr>
          <w:rFonts w:cs="Times New Roman"/>
          <w:sz w:val="22"/>
          <w:szCs w:val="22"/>
        </w:rPr>
        <w:t>8.2</w:t>
      </w:r>
      <w:r w:rsidRPr="00483997">
        <w:rPr>
          <w:rFonts w:cs="Times New Roman"/>
          <w:sz w:val="22"/>
          <w:szCs w:val="22"/>
        </w:rPr>
        <w:tab/>
        <w:t>V prípade, ak autor nedodrží lehotu, ktorú mu určil objednávateľ  na odstránenie chýb diela, ktoré sa vyskytnú pri prevzatí diela alebo v záručnej dobe, zaplatí zhotoviteľ za každý jednotlivý prípad zmluvnú pokutu vo výške 0,02 % EUR za každý začatý deň.</w:t>
      </w:r>
    </w:p>
    <w:p w:rsidR="00483997" w:rsidRPr="00483997" w:rsidRDefault="00483997" w:rsidP="00483997">
      <w:pPr>
        <w:ind w:left="705" w:hanging="705"/>
        <w:jc w:val="both"/>
        <w:rPr>
          <w:rFonts w:cs="Times New Roman"/>
          <w:sz w:val="22"/>
          <w:szCs w:val="22"/>
        </w:rPr>
      </w:pPr>
      <w:r w:rsidRPr="00483997">
        <w:rPr>
          <w:rFonts w:cs="Times New Roman"/>
          <w:sz w:val="22"/>
          <w:szCs w:val="22"/>
        </w:rPr>
        <w:t>8.3</w:t>
      </w:r>
      <w:r w:rsidRPr="00483997">
        <w:rPr>
          <w:rFonts w:cs="Times New Roman"/>
          <w:sz w:val="22"/>
          <w:szCs w:val="22"/>
        </w:rPr>
        <w:tab/>
        <w:t>V prípade omeškania objednávateľa s úhradou zmluvnej odmeny má autor nárok na úrok z omeškania vo výške 0,02 % z dlžnej sumy za každý deň omeškania.</w:t>
      </w:r>
    </w:p>
    <w:p w:rsidR="00483997" w:rsidRPr="00483997" w:rsidRDefault="00483997" w:rsidP="00483997">
      <w:pPr>
        <w:ind w:left="705" w:hanging="705"/>
        <w:jc w:val="both"/>
        <w:rPr>
          <w:rFonts w:cs="Times New Roman"/>
          <w:sz w:val="22"/>
          <w:szCs w:val="22"/>
        </w:rPr>
      </w:pPr>
    </w:p>
    <w:p w:rsidR="00483997" w:rsidRPr="00483997" w:rsidRDefault="00483997" w:rsidP="00483997">
      <w:pPr>
        <w:ind w:left="705" w:hanging="705"/>
        <w:jc w:val="center"/>
        <w:rPr>
          <w:rFonts w:cs="Times New Roman"/>
          <w:b/>
          <w:sz w:val="22"/>
          <w:szCs w:val="22"/>
        </w:rPr>
      </w:pPr>
      <w:r w:rsidRPr="00483997">
        <w:rPr>
          <w:rFonts w:cs="Times New Roman"/>
          <w:b/>
          <w:sz w:val="22"/>
          <w:szCs w:val="22"/>
        </w:rPr>
        <w:t>Článok  IX.</w:t>
      </w:r>
    </w:p>
    <w:p w:rsidR="00483997" w:rsidRPr="00483997" w:rsidRDefault="00483997" w:rsidP="00483997">
      <w:pPr>
        <w:ind w:left="705" w:hanging="705"/>
        <w:jc w:val="center"/>
        <w:rPr>
          <w:rFonts w:cs="Times New Roman"/>
          <w:b/>
          <w:sz w:val="22"/>
          <w:szCs w:val="22"/>
        </w:rPr>
      </w:pPr>
      <w:r w:rsidRPr="00483997">
        <w:rPr>
          <w:rFonts w:cs="Times New Roman"/>
          <w:b/>
          <w:sz w:val="22"/>
          <w:szCs w:val="22"/>
        </w:rPr>
        <w:t>Záruka</w:t>
      </w:r>
    </w:p>
    <w:p w:rsidR="00483997" w:rsidRPr="00483997" w:rsidRDefault="00483997" w:rsidP="00483997">
      <w:pPr>
        <w:ind w:left="705" w:hanging="705"/>
        <w:jc w:val="both"/>
        <w:rPr>
          <w:rFonts w:cs="Times New Roman"/>
          <w:sz w:val="22"/>
          <w:szCs w:val="22"/>
        </w:rPr>
      </w:pPr>
      <w:r w:rsidRPr="00483997">
        <w:rPr>
          <w:rFonts w:cs="Times New Roman"/>
          <w:sz w:val="22"/>
          <w:szCs w:val="22"/>
        </w:rPr>
        <w:t>9.1</w:t>
      </w:r>
      <w:r w:rsidRPr="00483997">
        <w:rPr>
          <w:rFonts w:cs="Times New Roman"/>
          <w:sz w:val="22"/>
          <w:szCs w:val="22"/>
        </w:rPr>
        <w:tab/>
        <w:t>Autor sa zaväzuje poskytnúť na predmet tejto zmluvy záručnú dobu v trvaní 2 rokov, ktorá začína plynúť odo dňa jeho protokolárneho odovzdávania a prevzatia.</w:t>
      </w:r>
    </w:p>
    <w:p w:rsidR="00483997" w:rsidRPr="00483997" w:rsidRDefault="00483997" w:rsidP="00483997">
      <w:pPr>
        <w:ind w:left="705" w:hanging="705"/>
        <w:jc w:val="both"/>
        <w:rPr>
          <w:rFonts w:cs="Times New Roman"/>
          <w:sz w:val="22"/>
          <w:szCs w:val="22"/>
        </w:rPr>
      </w:pPr>
    </w:p>
    <w:p w:rsidR="00483997" w:rsidRPr="00483997" w:rsidRDefault="00483997" w:rsidP="00483997">
      <w:pPr>
        <w:ind w:left="705" w:hanging="705"/>
        <w:jc w:val="center"/>
        <w:rPr>
          <w:rFonts w:cs="Times New Roman"/>
          <w:b/>
          <w:sz w:val="22"/>
          <w:szCs w:val="22"/>
        </w:rPr>
      </w:pPr>
      <w:r w:rsidRPr="00483997">
        <w:rPr>
          <w:rFonts w:cs="Times New Roman"/>
          <w:b/>
          <w:sz w:val="22"/>
          <w:szCs w:val="22"/>
        </w:rPr>
        <w:t>Článok X.</w:t>
      </w:r>
    </w:p>
    <w:p w:rsidR="00483997" w:rsidRPr="00483997" w:rsidRDefault="00483997" w:rsidP="00483997">
      <w:pPr>
        <w:ind w:left="705" w:hanging="705"/>
        <w:jc w:val="center"/>
        <w:rPr>
          <w:rFonts w:cs="Times New Roman"/>
          <w:b/>
          <w:sz w:val="22"/>
          <w:szCs w:val="22"/>
        </w:rPr>
      </w:pPr>
      <w:r w:rsidRPr="00483997">
        <w:rPr>
          <w:rFonts w:cs="Times New Roman"/>
          <w:b/>
          <w:sz w:val="22"/>
          <w:szCs w:val="22"/>
        </w:rPr>
        <w:t>Záverečné ustanovenia</w:t>
      </w:r>
    </w:p>
    <w:p w:rsidR="00483997" w:rsidRPr="00483997" w:rsidRDefault="00483997" w:rsidP="00483997">
      <w:pPr>
        <w:ind w:left="705" w:hanging="705"/>
        <w:rPr>
          <w:rFonts w:cs="Times New Roman"/>
          <w:b/>
          <w:sz w:val="22"/>
          <w:szCs w:val="22"/>
        </w:rPr>
      </w:pPr>
    </w:p>
    <w:p w:rsidR="00483997" w:rsidRPr="00483997" w:rsidRDefault="00483997" w:rsidP="00483997">
      <w:pPr>
        <w:ind w:left="705" w:hanging="705"/>
        <w:jc w:val="both"/>
        <w:rPr>
          <w:rFonts w:cs="Times New Roman"/>
          <w:sz w:val="22"/>
          <w:szCs w:val="22"/>
        </w:rPr>
      </w:pPr>
      <w:r w:rsidRPr="00483997">
        <w:rPr>
          <w:rFonts w:cs="Times New Roman"/>
          <w:sz w:val="22"/>
          <w:szCs w:val="22"/>
        </w:rPr>
        <w:t>10.1</w:t>
      </w:r>
      <w:r w:rsidRPr="00483997">
        <w:rPr>
          <w:rFonts w:cs="Times New Roman"/>
          <w:sz w:val="22"/>
          <w:szCs w:val="22"/>
        </w:rPr>
        <w:tab/>
        <w:t>Práva a povinnosti zmluvných strán neupravené v tejto zmluve sa riadia príslušnými ustanoveniami Občianskeho  zákonníka a Autorského zákona v platnom znení.</w:t>
      </w:r>
    </w:p>
    <w:p w:rsidR="00483997" w:rsidRPr="00483997" w:rsidRDefault="00483997" w:rsidP="00483997">
      <w:pPr>
        <w:ind w:left="705" w:hanging="705"/>
        <w:jc w:val="both"/>
        <w:rPr>
          <w:rFonts w:cs="Times New Roman"/>
          <w:sz w:val="22"/>
          <w:szCs w:val="22"/>
        </w:rPr>
      </w:pPr>
      <w:r w:rsidRPr="00483997">
        <w:rPr>
          <w:rFonts w:cs="Times New Roman"/>
          <w:sz w:val="22"/>
          <w:szCs w:val="22"/>
        </w:rPr>
        <w:t>10.2</w:t>
      </w:r>
      <w:r w:rsidRPr="00483997">
        <w:rPr>
          <w:rFonts w:cs="Times New Roman"/>
          <w:sz w:val="22"/>
          <w:szCs w:val="22"/>
        </w:rPr>
        <w:tab/>
        <w:t>Zmluva sa vyhotovuje v troch rovnopisoch, z ktorých dva dostane objednávateľ a jeden autor.</w:t>
      </w:r>
    </w:p>
    <w:p w:rsidR="00483997" w:rsidRPr="00483997" w:rsidRDefault="00483997" w:rsidP="00483997">
      <w:pPr>
        <w:ind w:left="705" w:hanging="705"/>
        <w:jc w:val="both"/>
        <w:rPr>
          <w:rFonts w:cs="Times New Roman"/>
          <w:sz w:val="22"/>
          <w:szCs w:val="22"/>
        </w:rPr>
      </w:pPr>
      <w:r w:rsidRPr="00483997">
        <w:rPr>
          <w:rFonts w:cs="Times New Roman"/>
          <w:sz w:val="22"/>
          <w:szCs w:val="22"/>
        </w:rPr>
        <w:t>10.3</w:t>
      </w:r>
      <w:r w:rsidRPr="00483997">
        <w:rPr>
          <w:rFonts w:cs="Times New Roman"/>
          <w:sz w:val="22"/>
          <w:szCs w:val="22"/>
        </w:rPr>
        <w:tab/>
        <w:t>Prípadne zmeny a doplnenia tejto zmluvy sú platné len vo forme písomného dodatku k zmluve podpísaného zmluvnými stranami.</w:t>
      </w:r>
    </w:p>
    <w:p w:rsidR="00483997" w:rsidRPr="00483997" w:rsidRDefault="00483997" w:rsidP="00483997">
      <w:pPr>
        <w:ind w:left="705" w:hanging="705"/>
        <w:jc w:val="both"/>
        <w:rPr>
          <w:rFonts w:cs="Times New Roman"/>
          <w:sz w:val="22"/>
          <w:szCs w:val="22"/>
        </w:rPr>
      </w:pPr>
      <w:r w:rsidRPr="00483997">
        <w:rPr>
          <w:rFonts w:cs="Times New Roman"/>
          <w:sz w:val="22"/>
          <w:szCs w:val="22"/>
        </w:rPr>
        <w:t>10.4</w:t>
      </w:r>
      <w:r w:rsidRPr="00483997">
        <w:rPr>
          <w:rFonts w:cs="Times New Roman"/>
          <w:sz w:val="22"/>
          <w:szCs w:val="22"/>
        </w:rPr>
        <w:tab/>
        <w:t>Táto zmluva patrí medzi povinne zverejňované zmluvy podľa ustanovení  § 5a zákona o slobodnom prístupe k informáciám (zákona č.211/20 Z. z. v znení neskorších predpisov) v spojení s ustanoveniami § 47a Občianskeho zákonníka (zákona č. 40/1964 Zb. v znení neskorších predpisov). Autor súhlasí  so zverejnením tejto zmluvy (vrátane jej prípadných dodatkov), tento súhlas možno odvolať len po predchádzajúcom písomnom súhlase objednávateľa.</w:t>
      </w:r>
    </w:p>
    <w:p w:rsidR="00483997" w:rsidRPr="00483997" w:rsidRDefault="00483997" w:rsidP="00483997">
      <w:pPr>
        <w:ind w:left="705" w:hanging="705"/>
        <w:jc w:val="both"/>
        <w:rPr>
          <w:rFonts w:cs="Times New Roman"/>
          <w:sz w:val="22"/>
          <w:szCs w:val="22"/>
        </w:rPr>
      </w:pPr>
      <w:r w:rsidRPr="00483997">
        <w:rPr>
          <w:rFonts w:cs="Times New Roman"/>
          <w:sz w:val="22"/>
          <w:szCs w:val="22"/>
        </w:rPr>
        <w:t>10.5</w:t>
      </w:r>
      <w:r w:rsidRPr="00483997">
        <w:rPr>
          <w:rFonts w:cs="Times New Roman"/>
          <w:sz w:val="22"/>
          <w:szCs w:val="22"/>
        </w:rPr>
        <w:tab/>
      </w:r>
      <w:r w:rsidRPr="00483997">
        <w:rPr>
          <w:rFonts w:cs="Times New Roman"/>
          <w:color w:val="000000" w:themeColor="text1"/>
          <w:sz w:val="22"/>
          <w:szCs w:val="22"/>
        </w:rPr>
        <w:t xml:space="preserve">Táto zmluva nadobúda platnosť a je pre zmluvné strany záväzná odo dňa jej podpísania oboma zmluvnými </w:t>
      </w:r>
      <w:r w:rsidRPr="00483997">
        <w:rPr>
          <w:rFonts w:cs="Times New Roman"/>
          <w:sz w:val="22"/>
          <w:szCs w:val="22"/>
        </w:rPr>
        <w:t>stranami alebo ich oprávnenými zástupcami, ak obe zmluvné strany alebo ich oprávnení zástupcovia nepodpíšu túto zmluvu v ten istý deň, tak rozhodujúci je deň neskoršieho podpisu. Táto zmluva nadobúda účinnosť dňom nasledujúcim po dni jej zverejnenia.</w:t>
      </w:r>
    </w:p>
    <w:p w:rsidR="00483997" w:rsidRPr="00483997" w:rsidRDefault="00483997" w:rsidP="00483997">
      <w:pPr>
        <w:jc w:val="both"/>
        <w:rPr>
          <w:rFonts w:cs="Times New Roman"/>
          <w:sz w:val="22"/>
          <w:szCs w:val="22"/>
        </w:rPr>
      </w:pPr>
    </w:p>
    <w:p w:rsidR="00483997" w:rsidRPr="00483997" w:rsidRDefault="00483997" w:rsidP="00483997">
      <w:pPr>
        <w:ind w:left="705" w:hanging="705"/>
        <w:rPr>
          <w:rFonts w:cs="Times New Roman"/>
          <w:sz w:val="22"/>
          <w:szCs w:val="22"/>
        </w:rPr>
      </w:pPr>
      <w:r w:rsidRPr="00483997">
        <w:rPr>
          <w:rFonts w:cs="Times New Roman"/>
          <w:sz w:val="22"/>
          <w:szCs w:val="22"/>
        </w:rPr>
        <w:t>V Novákoch, dňa  ........................</w:t>
      </w:r>
    </w:p>
    <w:p w:rsidR="00483997" w:rsidRPr="00483997" w:rsidRDefault="00483997" w:rsidP="00483997">
      <w:pPr>
        <w:rPr>
          <w:rFonts w:cs="Times New Roman"/>
          <w:sz w:val="22"/>
          <w:szCs w:val="22"/>
        </w:rPr>
      </w:pPr>
    </w:p>
    <w:p w:rsidR="00483997" w:rsidRPr="00483997" w:rsidRDefault="00483997" w:rsidP="00483997">
      <w:pPr>
        <w:rPr>
          <w:rFonts w:cs="Times New Roman"/>
          <w:sz w:val="22"/>
          <w:szCs w:val="22"/>
        </w:rPr>
      </w:pPr>
    </w:p>
    <w:p w:rsidR="00483997" w:rsidRPr="00483997" w:rsidRDefault="00483997" w:rsidP="00483997">
      <w:pPr>
        <w:rPr>
          <w:rFonts w:cs="Times New Roman"/>
          <w:sz w:val="22"/>
          <w:szCs w:val="22"/>
        </w:rPr>
      </w:pPr>
    </w:p>
    <w:p w:rsidR="00483997" w:rsidRPr="00483997" w:rsidRDefault="00483997" w:rsidP="00483997">
      <w:pPr>
        <w:ind w:left="705" w:hanging="705"/>
        <w:rPr>
          <w:rFonts w:cs="Times New Roman"/>
          <w:sz w:val="22"/>
          <w:szCs w:val="22"/>
        </w:rPr>
      </w:pPr>
      <w:r w:rsidRPr="00483997">
        <w:rPr>
          <w:rFonts w:cs="Times New Roman"/>
          <w:sz w:val="22"/>
          <w:szCs w:val="22"/>
        </w:rPr>
        <w:tab/>
        <w:t>.............................................</w:t>
      </w:r>
      <w:r w:rsidRPr="00483997">
        <w:rPr>
          <w:rFonts w:cs="Times New Roman"/>
          <w:sz w:val="22"/>
          <w:szCs w:val="22"/>
        </w:rPr>
        <w:tab/>
      </w:r>
      <w:r w:rsidRPr="00483997">
        <w:rPr>
          <w:rFonts w:cs="Times New Roman"/>
          <w:sz w:val="22"/>
          <w:szCs w:val="22"/>
        </w:rPr>
        <w:tab/>
      </w:r>
      <w:r w:rsidRPr="00483997">
        <w:rPr>
          <w:rFonts w:cs="Times New Roman"/>
          <w:sz w:val="22"/>
          <w:szCs w:val="22"/>
        </w:rPr>
        <w:tab/>
      </w:r>
      <w:r w:rsidRPr="00483997">
        <w:rPr>
          <w:rFonts w:cs="Times New Roman"/>
          <w:sz w:val="22"/>
          <w:szCs w:val="22"/>
        </w:rPr>
        <w:tab/>
        <w:t xml:space="preserve">         ...........................................</w:t>
      </w:r>
    </w:p>
    <w:p w:rsidR="00483997" w:rsidRPr="00483997" w:rsidRDefault="00483997" w:rsidP="00483997">
      <w:pPr>
        <w:ind w:left="705" w:hanging="705"/>
        <w:rPr>
          <w:rFonts w:cs="Times New Roman"/>
          <w:sz w:val="22"/>
          <w:szCs w:val="22"/>
        </w:rPr>
      </w:pPr>
      <w:r w:rsidRPr="00483997">
        <w:rPr>
          <w:rFonts w:cs="Times New Roman"/>
          <w:sz w:val="22"/>
          <w:szCs w:val="22"/>
        </w:rPr>
        <w:tab/>
      </w:r>
      <w:r w:rsidRPr="00483997">
        <w:rPr>
          <w:rFonts w:cs="Times New Roman"/>
          <w:sz w:val="22"/>
          <w:szCs w:val="22"/>
        </w:rPr>
        <w:tab/>
      </w:r>
      <w:r w:rsidRPr="00483997">
        <w:rPr>
          <w:rFonts w:cs="Times New Roman"/>
          <w:sz w:val="22"/>
          <w:szCs w:val="22"/>
        </w:rPr>
        <w:tab/>
        <w:t>Objednávateľ</w:t>
      </w:r>
      <w:r w:rsidRPr="00483997">
        <w:rPr>
          <w:rFonts w:cs="Times New Roman"/>
          <w:sz w:val="22"/>
          <w:szCs w:val="22"/>
        </w:rPr>
        <w:tab/>
      </w:r>
      <w:r w:rsidRPr="00483997">
        <w:rPr>
          <w:rFonts w:cs="Times New Roman"/>
          <w:sz w:val="22"/>
          <w:szCs w:val="22"/>
        </w:rPr>
        <w:tab/>
      </w:r>
      <w:r w:rsidRPr="00483997">
        <w:rPr>
          <w:rFonts w:cs="Times New Roman"/>
          <w:sz w:val="22"/>
          <w:szCs w:val="22"/>
        </w:rPr>
        <w:tab/>
      </w:r>
      <w:r w:rsidRPr="00483997">
        <w:rPr>
          <w:rFonts w:cs="Times New Roman"/>
          <w:sz w:val="22"/>
          <w:szCs w:val="22"/>
        </w:rPr>
        <w:tab/>
      </w:r>
      <w:r w:rsidRPr="00483997">
        <w:rPr>
          <w:rFonts w:cs="Times New Roman"/>
          <w:sz w:val="22"/>
          <w:szCs w:val="22"/>
        </w:rPr>
        <w:tab/>
      </w:r>
      <w:r w:rsidRPr="00483997">
        <w:rPr>
          <w:rFonts w:cs="Times New Roman"/>
          <w:sz w:val="22"/>
          <w:szCs w:val="22"/>
        </w:rPr>
        <w:tab/>
      </w:r>
      <w:r w:rsidRPr="00483997">
        <w:rPr>
          <w:rFonts w:cs="Times New Roman"/>
          <w:sz w:val="22"/>
          <w:szCs w:val="22"/>
        </w:rPr>
        <w:tab/>
        <w:t>Autor</w:t>
      </w:r>
    </w:p>
    <w:p w:rsidR="005F58D5" w:rsidRPr="00483997" w:rsidRDefault="005F58D5" w:rsidP="00483997">
      <w:pPr>
        <w:jc w:val="both"/>
        <w:rPr>
          <w:sz w:val="22"/>
          <w:szCs w:val="22"/>
        </w:rPr>
      </w:pPr>
    </w:p>
    <w:p w:rsidR="005F58D5" w:rsidRDefault="005F58D5" w:rsidP="009D7EE8">
      <w:pPr>
        <w:jc w:val="both"/>
      </w:pPr>
    </w:p>
    <w:p w:rsidR="00200B74" w:rsidRPr="00200B74" w:rsidRDefault="00200B74" w:rsidP="00200B74">
      <w:pPr>
        <w:rPr>
          <w:rFonts w:cs="Times New Roman"/>
          <w:b/>
        </w:rPr>
      </w:pPr>
      <w:r>
        <w:rPr>
          <w:rFonts w:cs="Times New Roman"/>
          <w:b/>
        </w:rPr>
        <w:t xml:space="preserve">- </w:t>
      </w:r>
      <w:r w:rsidRPr="00200B74">
        <w:rPr>
          <w:rFonts w:cs="Times New Roman"/>
          <w:b/>
        </w:rPr>
        <w:t xml:space="preserve">Plán kultúrnych  a spoločenských  podujatí a občianskych obradov na rok 2017  </w:t>
      </w:r>
    </w:p>
    <w:p w:rsidR="00200B74" w:rsidRPr="00F90DEF" w:rsidRDefault="00200B74" w:rsidP="00200B74">
      <w:pPr>
        <w:rPr>
          <w:b/>
        </w:rPr>
      </w:pPr>
      <w:r w:rsidRPr="00F90DEF">
        <w:rPr>
          <w:b/>
        </w:rPr>
        <w:t>Návrh na uznesenie:</w:t>
      </w:r>
    </w:p>
    <w:p w:rsidR="00200B74" w:rsidRPr="00F90DEF" w:rsidRDefault="00200B74" w:rsidP="00200B74">
      <w:pPr>
        <w:rPr>
          <w:rFonts w:cs="Times New Roman"/>
        </w:rPr>
      </w:pPr>
      <w:r w:rsidRPr="00F90DEF">
        <w:t>Mestsk</w:t>
      </w:r>
      <w:r w:rsidR="00433054">
        <w:t>é zastupiteľstvo</w:t>
      </w:r>
      <w:r w:rsidRPr="00F90DEF">
        <w:t xml:space="preserve"> </w:t>
      </w:r>
      <w:r w:rsidRPr="00F90DEF">
        <w:rPr>
          <w:b/>
        </w:rPr>
        <w:t xml:space="preserve">berie na vedomie </w:t>
      </w:r>
      <w:r>
        <w:rPr>
          <w:b/>
        </w:rPr>
        <w:t>informáciu o</w:t>
      </w:r>
      <w:r w:rsidRPr="00F90DEF">
        <w:t xml:space="preserve"> </w:t>
      </w:r>
      <w:r w:rsidRPr="00F90DEF">
        <w:rPr>
          <w:rFonts w:cs="Times New Roman"/>
        </w:rPr>
        <w:t xml:space="preserve">Pláne kultúrnych  a spoločenských  podujatí a občianskych obradov na rok 2017  </w:t>
      </w:r>
    </w:p>
    <w:p w:rsidR="00200B74" w:rsidRDefault="00200B74" w:rsidP="00200B74">
      <w:pPr>
        <w:pBdr>
          <w:bottom w:val="single" w:sz="4" w:space="1" w:color="auto"/>
        </w:pBdr>
        <w:rPr>
          <w:b/>
        </w:rPr>
      </w:pPr>
    </w:p>
    <w:p w:rsidR="00200B74" w:rsidRDefault="00200B74" w:rsidP="00200B74">
      <w:pPr>
        <w:rPr>
          <w:b/>
        </w:rPr>
      </w:pPr>
    </w:p>
    <w:p w:rsidR="00200B74" w:rsidRPr="00F90DEF" w:rsidRDefault="00200B74" w:rsidP="00200B74">
      <w:pPr>
        <w:rPr>
          <w:b/>
        </w:rPr>
      </w:pPr>
      <w:r w:rsidRPr="00F90DEF">
        <w:rPr>
          <w:b/>
        </w:rPr>
        <w:t>Dôvodová správa</w:t>
      </w:r>
    </w:p>
    <w:p w:rsidR="00200B74" w:rsidRPr="00F90DEF" w:rsidRDefault="00200B74" w:rsidP="00200B74">
      <w:pPr>
        <w:rPr>
          <w:rFonts w:cs="Times New Roman"/>
        </w:rPr>
      </w:pPr>
      <w:r w:rsidRPr="00F90DEF">
        <w:rPr>
          <w:rFonts w:cs="Times New Roman"/>
        </w:rPr>
        <w:t xml:space="preserve">Plán kultúrnych  a spoločenských  podujatí a občianskych obradov na rok 2017  </w:t>
      </w:r>
      <w:r w:rsidRPr="00F90DEF">
        <w:t xml:space="preserve">bol </w:t>
      </w:r>
      <w:r>
        <w:t xml:space="preserve">predložený a </w:t>
      </w:r>
      <w:r w:rsidRPr="00F90DEF">
        <w:t>prerokovan</w:t>
      </w:r>
      <w:r>
        <w:t>ý</w:t>
      </w:r>
      <w:r w:rsidRPr="00F90DEF">
        <w:t xml:space="preserve"> na zasadnutí komisie kultúry a vzdelávania, dňa 22. 11. 2016.</w:t>
      </w:r>
    </w:p>
    <w:p w:rsidR="00200B74" w:rsidRDefault="00200B74" w:rsidP="00200B74">
      <w:pPr>
        <w:rPr>
          <w:rFonts w:cs="Times New Roman"/>
          <w:b/>
          <w:sz w:val="26"/>
          <w:szCs w:val="26"/>
          <w:u w:val="single"/>
        </w:rPr>
      </w:pPr>
    </w:p>
    <w:p w:rsidR="00433054" w:rsidRDefault="00433054" w:rsidP="00200B74">
      <w:pPr>
        <w:rPr>
          <w:rFonts w:cs="Times New Roman"/>
          <w:b/>
          <w:sz w:val="26"/>
          <w:szCs w:val="26"/>
          <w:u w:val="single"/>
        </w:rPr>
      </w:pPr>
    </w:p>
    <w:p w:rsidR="00200B74" w:rsidRPr="00200B74" w:rsidRDefault="00200B74" w:rsidP="00200B74">
      <w:pPr>
        <w:rPr>
          <w:rFonts w:cs="Times New Roman"/>
          <w:b/>
          <w:u w:val="single"/>
        </w:rPr>
      </w:pPr>
      <w:r w:rsidRPr="00200B74">
        <w:rPr>
          <w:rFonts w:cs="Times New Roman"/>
          <w:b/>
          <w:u w:val="single"/>
        </w:rPr>
        <w:t xml:space="preserve">Plán kultúrnych  a spoločenských  podujatí a občianskych obradov na rok 2017  </w:t>
      </w:r>
    </w:p>
    <w:p w:rsidR="00200B74" w:rsidRPr="00AC4007" w:rsidRDefault="00200B74" w:rsidP="00200B74">
      <w:pPr>
        <w:rPr>
          <w:rFonts w:cs="Times New Roman"/>
        </w:rPr>
      </w:pPr>
    </w:p>
    <w:p w:rsidR="00200B74" w:rsidRPr="00AC4007" w:rsidRDefault="00200B74" w:rsidP="00200B74">
      <w:pPr>
        <w:pStyle w:val="Odsekzoznamu"/>
        <w:widowControl/>
        <w:numPr>
          <w:ilvl w:val="0"/>
          <w:numId w:val="5"/>
        </w:numPr>
        <w:suppressAutoHyphens w:val="0"/>
        <w:spacing w:after="160" w:line="259" w:lineRule="auto"/>
        <w:rPr>
          <w:rFonts w:cs="Times New Roman"/>
          <w:szCs w:val="24"/>
        </w:rPr>
      </w:pPr>
      <w:r w:rsidRPr="00AC4007">
        <w:rPr>
          <w:rFonts w:cs="Times New Roman"/>
          <w:szCs w:val="24"/>
        </w:rPr>
        <w:t xml:space="preserve">Maškarný ples pre deti v spolupráci s CVČ Dom kultúry, </w:t>
      </w:r>
    </w:p>
    <w:p w:rsidR="00200B74" w:rsidRPr="00AC4007" w:rsidRDefault="00200B74" w:rsidP="00200B74">
      <w:pPr>
        <w:pStyle w:val="Odsekzoznamu"/>
        <w:widowControl/>
        <w:numPr>
          <w:ilvl w:val="0"/>
          <w:numId w:val="5"/>
        </w:numPr>
        <w:suppressAutoHyphens w:val="0"/>
        <w:spacing w:after="160" w:line="259" w:lineRule="auto"/>
        <w:rPr>
          <w:rFonts w:cs="Times New Roman"/>
          <w:szCs w:val="24"/>
        </w:rPr>
      </w:pPr>
      <w:r w:rsidRPr="00AC4007">
        <w:rPr>
          <w:rFonts w:cs="Times New Roman"/>
          <w:szCs w:val="24"/>
        </w:rPr>
        <w:t xml:space="preserve">Mestský ples Dom kultúry </w:t>
      </w:r>
    </w:p>
    <w:p w:rsidR="00200B74" w:rsidRPr="00AC4007" w:rsidRDefault="00200B74" w:rsidP="00200B74">
      <w:pPr>
        <w:pStyle w:val="Odsekzoznamu"/>
        <w:widowControl/>
        <w:numPr>
          <w:ilvl w:val="0"/>
          <w:numId w:val="5"/>
        </w:numPr>
        <w:suppressAutoHyphens w:val="0"/>
        <w:spacing w:after="160" w:line="259" w:lineRule="auto"/>
        <w:rPr>
          <w:rFonts w:cs="Times New Roman"/>
          <w:szCs w:val="24"/>
        </w:rPr>
      </w:pPr>
      <w:r w:rsidRPr="00AC4007">
        <w:rPr>
          <w:rFonts w:cs="Times New Roman"/>
          <w:szCs w:val="24"/>
        </w:rPr>
        <w:t xml:space="preserve">Fašiangy  </w:t>
      </w:r>
    </w:p>
    <w:p w:rsidR="00200B74" w:rsidRPr="00AC4007" w:rsidRDefault="00200B74" w:rsidP="00200B74">
      <w:pPr>
        <w:pStyle w:val="Odsekzoznamu"/>
        <w:widowControl/>
        <w:numPr>
          <w:ilvl w:val="0"/>
          <w:numId w:val="5"/>
        </w:numPr>
        <w:suppressAutoHyphens w:val="0"/>
        <w:spacing w:after="160" w:line="259" w:lineRule="auto"/>
        <w:rPr>
          <w:rFonts w:cs="Times New Roman"/>
          <w:szCs w:val="24"/>
        </w:rPr>
      </w:pPr>
      <w:r w:rsidRPr="00AC4007">
        <w:rPr>
          <w:rFonts w:cs="Times New Roman"/>
          <w:szCs w:val="24"/>
        </w:rPr>
        <w:t xml:space="preserve">Divadelné predstavenie </w:t>
      </w:r>
    </w:p>
    <w:p w:rsidR="00200B74" w:rsidRPr="00AC4007" w:rsidRDefault="00200B74" w:rsidP="00200B74">
      <w:pPr>
        <w:pStyle w:val="Odsekzoznamu"/>
        <w:widowControl/>
        <w:numPr>
          <w:ilvl w:val="0"/>
          <w:numId w:val="5"/>
        </w:numPr>
        <w:suppressAutoHyphens w:val="0"/>
        <w:spacing w:after="160" w:line="259" w:lineRule="auto"/>
        <w:rPr>
          <w:rFonts w:cs="Times New Roman"/>
          <w:szCs w:val="24"/>
        </w:rPr>
      </w:pPr>
      <w:r w:rsidRPr="00AC4007">
        <w:rPr>
          <w:rFonts w:cs="Times New Roman"/>
          <w:szCs w:val="24"/>
        </w:rPr>
        <w:t>Pietna spomienka pri príležitosti výročia výbuchu vo VOP</w:t>
      </w:r>
    </w:p>
    <w:p w:rsidR="00200B74" w:rsidRPr="00AC4007" w:rsidRDefault="00200B74" w:rsidP="00200B74">
      <w:pPr>
        <w:pStyle w:val="Odsekzoznamu"/>
        <w:widowControl/>
        <w:numPr>
          <w:ilvl w:val="0"/>
          <w:numId w:val="5"/>
        </w:numPr>
        <w:suppressAutoHyphens w:val="0"/>
        <w:spacing w:after="160" w:line="259" w:lineRule="auto"/>
        <w:rPr>
          <w:rFonts w:cs="Times New Roman"/>
          <w:szCs w:val="24"/>
        </w:rPr>
      </w:pPr>
      <w:r w:rsidRPr="00AC4007">
        <w:rPr>
          <w:rFonts w:cs="Times New Roman"/>
          <w:szCs w:val="24"/>
        </w:rPr>
        <w:t xml:space="preserve">Deň učiteľov Dom kultúry Kultúrny program pre pedagógov </w:t>
      </w:r>
    </w:p>
    <w:p w:rsidR="00200B74" w:rsidRPr="00AC4007" w:rsidRDefault="00200B74" w:rsidP="00200B74">
      <w:pPr>
        <w:pStyle w:val="Odsekzoznamu"/>
        <w:widowControl/>
        <w:numPr>
          <w:ilvl w:val="0"/>
          <w:numId w:val="5"/>
        </w:numPr>
        <w:suppressAutoHyphens w:val="0"/>
        <w:spacing w:after="160" w:line="259" w:lineRule="auto"/>
        <w:rPr>
          <w:rFonts w:cs="Times New Roman"/>
          <w:szCs w:val="24"/>
        </w:rPr>
      </w:pPr>
      <w:r w:rsidRPr="00AC4007">
        <w:rPr>
          <w:rFonts w:cs="Times New Roman"/>
          <w:szCs w:val="24"/>
        </w:rPr>
        <w:t xml:space="preserve">Noc v Knižnici Dom kultúry pre 2. ročník ZŠ </w:t>
      </w:r>
    </w:p>
    <w:p w:rsidR="00200B74" w:rsidRPr="00AC4007" w:rsidRDefault="00200B74" w:rsidP="00200B74">
      <w:pPr>
        <w:pStyle w:val="Odsekzoznamu"/>
        <w:widowControl/>
        <w:numPr>
          <w:ilvl w:val="0"/>
          <w:numId w:val="5"/>
        </w:numPr>
        <w:suppressAutoHyphens w:val="0"/>
        <w:spacing w:after="160" w:line="259" w:lineRule="auto"/>
        <w:rPr>
          <w:rFonts w:cs="Times New Roman"/>
          <w:szCs w:val="24"/>
        </w:rPr>
      </w:pPr>
      <w:r w:rsidRPr="00AC4007">
        <w:rPr>
          <w:rFonts w:cs="Times New Roman"/>
          <w:szCs w:val="24"/>
        </w:rPr>
        <w:t xml:space="preserve">Stavanie Mája Námestie SNP Vystúpenie: ZUŠ Nováky </w:t>
      </w:r>
    </w:p>
    <w:p w:rsidR="00200B74" w:rsidRPr="00AC4007" w:rsidRDefault="00200B74" w:rsidP="00200B74">
      <w:pPr>
        <w:pStyle w:val="Odsekzoznamu"/>
        <w:widowControl/>
        <w:numPr>
          <w:ilvl w:val="0"/>
          <w:numId w:val="5"/>
        </w:numPr>
        <w:suppressAutoHyphens w:val="0"/>
        <w:spacing w:after="160" w:line="259" w:lineRule="auto"/>
        <w:rPr>
          <w:rFonts w:cs="Times New Roman"/>
          <w:szCs w:val="24"/>
        </w:rPr>
      </w:pPr>
      <w:r w:rsidRPr="00AC4007">
        <w:rPr>
          <w:rFonts w:cs="Times New Roman"/>
          <w:szCs w:val="24"/>
        </w:rPr>
        <w:t xml:space="preserve">Deň matiek Dom kultúry Oslava dňa matiek </w:t>
      </w:r>
    </w:p>
    <w:p w:rsidR="00200B74" w:rsidRPr="00AC4007" w:rsidRDefault="00200B74" w:rsidP="00200B74">
      <w:pPr>
        <w:pStyle w:val="Odsekzoznamu"/>
        <w:widowControl/>
        <w:numPr>
          <w:ilvl w:val="0"/>
          <w:numId w:val="5"/>
        </w:numPr>
        <w:suppressAutoHyphens w:val="0"/>
        <w:spacing w:after="160" w:line="259" w:lineRule="auto"/>
        <w:rPr>
          <w:rFonts w:cs="Times New Roman"/>
          <w:szCs w:val="24"/>
        </w:rPr>
      </w:pPr>
      <w:r w:rsidRPr="00AC4007">
        <w:rPr>
          <w:rFonts w:cs="Times New Roman"/>
          <w:szCs w:val="24"/>
        </w:rPr>
        <w:t xml:space="preserve">Predstavenie pre deti – MDD </w:t>
      </w:r>
    </w:p>
    <w:p w:rsidR="00200B74" w:rsidRPr="00AC4007" w:rsidRDefault="00200B74" w:rsidP="00200B74">
      <w:pPr>
        <w:pStyle w:val="Odsekzoznamu"/>
        <w:widowControl/>
        <w:numPr>
          <w:ilvl w:val="0"/>
          <w:numId w:val="5"/>
        </w:numPr>
        <w:suppressAutoHyphens w:val="0"/>
        <w:spacing w:after="160" w:line="259" w:lineRule="auto"/>
        <w:rPr>
          <w:rFonts w:cs="Times New Roman"/>
          <w:szCs w:val="24"/>
        </w:rPr>
      </w:pPr>
      <w:r w:rsidRPr="00AC4007">
        <w:rPr>
          <w:rFonts w:cs="Times New Roman"/>
          <w:szCs w:val="24"/>
        </w:rPr>
        <w:t xml:space="preserve">Divadelné predstavenie </w:t>
      </w:r>
    </w:p>
    <w:p w:rsidR="00200B74" w:rsidRPr="00AC4007" w:rsidRDefault="00200B74" w:rsidP="00200B74">
      <w:pPr>
        <w:pStyle w:val="Odsekzoznamu"/>
        <w:widowControl/>
        <w:numPr>
          <w:ilvl w:val="0"/>
          <w:numId w:val="5"/>
        </w:numPr>
        <w:suppressAutoHyphens w:val="0"/>
        <w:spacing w:after="160" w:line="259" w:lineRule="auto"/>
        <w:rPr>
          <w:rFonts w:cs="Times New Roman"/>
          <w:szCs w:val="24"/>
        </w:rPr>
      </w:pPr>
      <w:r w:rsidRPr="00AC4007">
        <w:rPr>
          <w:rFonts w:cs="Times New Roman"/>
          <w:szCs w:val="24"/>
        </w:rPr>
        <w:t xml:space="preserve">MDD V spolupráci s CVČ, ZUŠ </w:t>
      </w:r>
    </w:p>
    <w:p w:rsidR="00200B74" w:rsidRPr="00AC4007" w:rsidRDefault="00200B74" w:rsidP="00200B74">
      <w:pPr>
        <w:pStyle w:val="Odsekzoznamu"/>
        <w:widowControl/>
        <w:numPr>
          <w:ilvl w:val="0"/>
          <w:numId w:val="5"/>
        </w:numPr>
        <w:suppressAutoHyphens w:val="0"/>
        <w:spacing w:after="160" w:line="259" w:lineRule="auto"/>
        <w:rPr>
          <w:rFonts w:cs="Times New Roman"/>
          <w:szCs w:val="24"/>
        </w:rPr>
      </w:pPr>
      <w:r w:rsidRPr="00AC4007">
        <w:rPr>
          <w:rFonts w:cs="Times New Roman"/>
          <w:szCs w:val="24"/>
        </w:rPr>
        <w:t xml:space="preserve">Uhoľná stopa Námestie SNP  - prechod po náučnom banskom chodníku </w:t>
      </w:r>
    </w:p>
    <w:p w:rsidR="00200B74" w:rsidRPr="00AC4007" w:rsidRDefault="00200B74" w:rsidP="00200B74">
      <w:pPr>
        <w:pStyle w:val="Odsekzoznamu"/>
        <w:widowControl/>
        <w:numPr>
          <w:ilvl w:val="0"/>
          <w:numId w:val="5"/>
        </w:numPr>
        <w:suppressAutoHyphens w:val="0"/>
        <w:spacing w:after="160" w:line="259" w:lineRule="auto"/>
        <w:rPr>
          <w:rFonts w:cs="Times New Roman"/>
          <w:szCs w:val="24"/>
        </w:rPr>
      </w:pPr>
      <w:r w:rsidRPr="00AC4007">
        <w:rPr>
          <w:rFonts w:cs="Times New Roman"/>
          <w:szCs w:val="24"/>
        </w:rPr>
        <w:t>Vatra zvrchovanosti</w:t>
      </w:r>
    </w:p>
    <w:p w:rsidR="00200B74" w:rsidRPr="00AC4007" w:rsidRDefault="00200B74" w:rsidP="00200B74">
      <w:pPr>
        <w:pStyle w:val="Odsekzoznamu"/>
        <w:widowControl/>
        <w:numPr>
          <w:ilvl w:val="0"/>
          <w:numId w:val="5"/>
        </w:numPr>
        <w:suppressAutoHyphens w:val="0"/>
        <w:spacing w:after="160" w:line="259" w:lineRule="auto"/>
        <w:rPr>
          <w:rFonts w:cs="Times New Roman"/>
          <w:szCs w:val="24"/>
        </w:rPr>
      </w:pPr>
      <w:r w:rsidRPr="00AC4007">
        <w:rPr>
          <w:rFonts w:cs="Times New Roman"/>
          <w:szCs w:val="24"/>
        </w:rPr>
        <w:t>Oslavy SNP</w:t>
      </w:r>
    </w:p>
    <w:p w:rsidR="00200B74" w:rsidRPr="00AC4007" w:rsidRDefault="00200B74" w:rsidP="00200B74">
      <w:pPr>
        <w:pStyle w:val="Odsekzoznamu"/>
        <w:widowControl/>
        <w:numPr>
          <w:ilvl w:val="0"/>
          <w:numId w:val="5"/>
        </w:numPr>
        <w:suppressAutoHyphens w:val="0"/>
        <w:spacing w:after="160" w:line="259" w:lineRule="auto"/>
        <w:rPr>
          <w:rFonts w:cs="Times New Roman"/>
          <w:szCs w:val="24"/>
        </w:rPr>
      </w:pPr>
      <w:r w:rsidRPr="00AC4007">
        <w:rPr>
          <w:rFonts w:cs="Times New Roman"/>
          <w:szCs w:val="24"/>
        </w:rPr>
        <w:t xml:space="preserve">Rozlúčka s letom </w:t>
      </w:r>
    </w:p>
    <w:p w:rsidR="00200B74" w:rsidRPr="00AC4007" w:rsidRDefault="00200B74" w:rsidP="00200B74">
      <w:pPr>
        <w:pStyle w:val="Odsekzoznamu"/>
        <w:widowControl/>
        <w:numPr>
          <w:ilvl w:val="0"/>
          <w:numId w:val="5"/>
        </w:numPr>
        <w:suppressAutoHyphens w:val="0"/>
        <w:spacing w:after="160" w:line="259" w:lineRule="auto"/>
        <w:rPr>
          <w:rFonts w:cs="Times New Roman"/>
          <w:szCs w:val="24"/>
        </w:rPr>
      </w:pPr>
      <w:proofErr w:type="spellStart"/>
      <w:r w:rsidRPr="00AC4007">
        <w:rPr>
          <w:rFonts w:cs="Times New Roman"/>
          <w:szCs w:val="24"/>
        </w:rPr>
        <w:t>Šarkaniáda</w:t>
      </w:r>
      <w:proofErr w:type="spellEnd"/>
      <w:r w:rsidRPr="00AC4007">
        <w:rPr>
          <w:rFonts w:cs="Times New Roman"/>
          <w:szCs w:val="24"/>
        </w:rPr>
        <w:t xml:space="preserve"> </w:t>
      </w:r>
    </w:p>
    <w:p w:rsidR="00200B74" w:rsidRPr="00AC4007" w:rsidRDefault="00200B74" w:rsidP="00200B74">
      <w:pPr>
        <w:pStyle w:val="Odsekzoznamu"/>
        <w:widowControl/>
        <w:numPr>
          <w:ilvl w:val="0"/>
          <w:numId w:val="5"/>
        </w:numPr>
        <w:suppressAutoHyphens w:val="0"/>
        <w:spacing w:after="160" w:line="259" w:lineRule="auto"/>
        <w:rPr>
          <w:rFonts w:cs="Times New Roman"/>
          <w:szCs w:val="24"/>
        </w:rPr>
      </w:pPr>
      <w:r w:rsidRPr="00AC4007">
        <w:rPr>
          <w:rFonts w:cs="Times New Roman"/>
          <w:szCs w:val="24"/>
        </w:rPr>
        <w:t xml:space="preserve">Úcta k starším, </w:t>
      </w:r>
      <w:proofErr w:type="spellStart"/>
      <w:r w:rsidRPr="00AC4007">
        <w:rPr>
          <w:rFonts w:cs="Times New Roman"/>
          <w:szCs w:val="24"/>
        </w:rPr>
        <w:t>Hudobno</w:t>
      </w:r>
      <w:proofErr w:type="spellEnd"/>
      <w:r w:rsidRPr="00AC4007">
        <w:rPr>
          <w:rFonts w:cs="Times New Roman"/>
          <w:szCs w:val="24"/>
        </w:rPr>
        <w:t xml:space="preserve"> – zábavný program</w:t>
      </w:r>
    </w:p>
    <w:p w:rsidR="00200B74" w:rsidRPr="00AC4007" w:rsidRDefault="00200B74" w:rsidP="00200B74">
      <w:pPr>
        <w:pStyle w:val="Odsekzoznamu"/>
        <w:widowControl/>
        <w:numPr>
          <w:ilvl w:val="0"/>
          <w:numId w:val="5"/>
        </w:numPr>
        <w:suppressAutoHyphens w:val="0"/>
        <w:spacing w:after="160" w:line="259" w:lineRule="auto"/>
        <w:rPr>
          <w:rFonts w:cs="Times New Roman"/>
          <w:szCs w:val="24"/>
        </w:rPr>
      </w:pPr>
      <w:proofErr w:type="spellStart"/>
      <w:r w:rsidRPr="00AC4007">
        <w:rPr>
          <w:rFonts w:cs="Times New Roman"/>
          <w:szCs w:val="24"/>
        </w:rPr>
        <w:t>Halloweensky</w:t>
      </w:r>
      <w:proofErr w:type="spellEnd"/>
      <w:r w:rsidRPr="00AC4007">
        <w:rPr>
          <w:rFonts w:cs="Times New Roman"/>
          <w:szCs w:val="24"/>
        </w:rPr>
        <w:t xml:space="preserve"> sprievod v spolupráci s CVČ </w:t>
      </w:r>
    </w:p>
    <w:p w:rsidR="00200B74" w:rsidRPr="00AC4007" w:rsidRDefault="00200B74" w:rsidP="00200B74">
      <w:pPr>
        <w:pStyle w:val="Odsekzoznamu"/>
        <w:widowControl/>
        <w:numPr>
          <w:ilvl w:val="0"/>
          <w:numId w:val="5"/>
        </w:numPr>
        <w:suppressAutoHyphens w:val="0"/>
        <w:spacing w:after="160" w:line="259" w:lineRule="auto"/>
        <w:rPr>
          <w:rFonts w:cs="Times New Roman"/>
          <w:szCs w:val="24"/>
        </w:rPr>
      </w:pPr>
      <w:r w:rsidRPr="00AC4007">
        <w:rPr>
          <w:rFonts w:cs="Times New Roman"/>
          <w:szCs w:val="24"/>
        </w:rPr>
        <w:t xml:space="preserve">Novácky Jarmok  </w:t>
      </w:r>
    </w:p>
    <w:p w:rsidR="00200B74" w:rsidRPr="00AC4007" w:rsidRDefault="00200B74" w:rsidP="00200B74">
      <w:pPr>
        <w:pStyle w:val="Odsekzoznamu"/>
        <w:widowControl/>
        <w:numPr>
          <w:ilvl w:val="0"/>
          <w:numId w:val="5"/>
        </w:numPr>
        <w:suppressAutoHyphens w:val="0"/>
        <w:spacing w:after="160" w:line="259" w:lineRule="auto"/>
        <w:rPr>
          <w:rFonts w:cs="Times New Roman"/>
          <w:szCs w:val="24"/>
        </w:rPr>
      </w:pPr>
      <w:r w:rsidRPr="00AC4007">
        <w:rPr>
          <w:rFonts w:cs="Times New Roman"/>
          <w:szCs w:val="24"/>
        </w:rPr>
        <w:t xml:space="preserve">Mikuláš deťom   </w:t>
      </w:r>
    </w:p>
    <w:p w:rsidR="00200B74" w:rsidRPr="00AC4007" w:rsidRDefault="00200B74" w:rsidP="00200B74">
      <w:pPr>
        <w:pStyle w:val="Odsekzoznamu"/>
        <w:widowControl/>
        <w:numPr>
          <w:ilvl w:val="0"/>
          <w:numId w:val="5"/>
        </w:numPr>
        <w:suppressAutoHyphens w:val="0"/>
        <w:spacing w:after="160" w:line="259" w:lineRule="auto"/>
        <w:rPr>
          <w:rFonts w:cs="Times New Roman"/>
          <w:szCs w:val="24"/>
        </w:rPr>
      </w:pPr>
      <w:r w:rsidRPr="00AC4007">
        <w:rPr>
          <w:rFonts w:cs="Times New Roman"/>
          <w:szCs w:val="24"/>
        </w:rPr>
        <w:t xml:space="preserve">Vianočný koncert, </w:t>
      </w:r>
      <w:proofErr w:type="spellStart"/>
      <w:r w:rsidRPr="00AC4007">
        <w:rPr>
          <w:rFonts w:cs="Times New Roman"/>
          <w:szCs w:val="24"/>
        </w:rPr>
        <w:t>Hudobno</w:t>
      </w:r>
      <w:proofErr w:type="spellEnd"/>
      <w:r w:rsidRPr="00AC4007">
        <w:rPr>
          <w:rFonts w:cs="Times New Roman"/>
          <w:szCs w:val="24"/>
        </w:rPr>
        <w:t xml:space="preserve"> – zábavný program </w:t>
      </w:r>
    </w:p>
    <w:p w:rsidR="00200B74" w:rsidRPr="00AC4007" w:rsidRDefault="00200B74" w:rsidP="00200B74">
      <w:pPr>
        <w:pStyle w:val="Odsekzoznamu"/>
        <w:widowControl/>
        <w:numPr>
          <w:ilvl w:val="0"/>
          <w:numId w:val="5"/>
        </w:numPr>
        <w:suppressAutoHyphens w:val="0"/>
        <w:spacing w:after="160" w:line="259" w:lineRule="auto"/>
        <w:rPr>
          <w:rFonts w:cs="Times New Roman"/>
          <w:szCs w:val="24"/>
        </w:rPr>
      </w:pPr>
      <w:r w:rsidRPr="00AC4007">
        <w:rPr>
          <w:rFonts w:cs="Times New Roman"/>
          <w:szCs w:val="24"/>
        </w:rPr>
        <w:t>Silvestrovská zábava a uvítanie nového roka na námestí</w:t>
      </w:r>
    </w:p>
    <w:p w:rsidR="00200B74" w:rsidRDefault="00200B74" w:rsidP="00200B74"/>
    <w:p w:rsidR="00200B74" w:rsidRDefault="00200B74" w:rsidP="009D7EE8">
      <w:pPr>
        <w:jc w:val="both"/>
      </w:pPr>
    </w:p>
    <w:sectPr w:rsidR="00200B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E1299"/>
    <w:multiLevelType w:val="hybridMultilevel"/>
    <w:tmpl w:val="2C122ABC"/>
    <w:lvl w:ilvl="0" w:tplc="37BEE112">
      <w:start w:val="370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C1042A1"/>
    <w:multiLevelType w:val="hybridMultilevel"/>
    <w:tmpl w:val="04B6FC3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E487959"/>
    <w:multiLevelType w:val="hybridMultilevel"/>
    <w:tmpl w:val="78B89A46"/>
    <w:lvl w:ilvl="0" w:tplc="C6A2DEFE">
      <w:numFmt w:val="bullet"/>
      <w:lvlText w:val="-"/>
      <w:lvlJc w:val="left"/>
      <w:pPr>
        <w:tabs>
          <w:tab w:val="num" w:pos="420"/>
        </w:tabs>
        <w:ind w:left="420" w:hanging="360"/>
      </w:pPr>
      <w:rPr>
        <w:rFonts w:ascii="Arial" w:eastAsia="Times New Roman" w:hAnsi="Arial" w:cs="Aria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15:restartNumberingAfterBreak="0">
    <w:nsid w:val="31385FBA"/>
    <w:multiLevelType w:val="multilevel"/>
    <w:tmpl w:val="561870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0152222"/>
    <w:multiLevelType w:val="multilevel"/>
    <w:tmpl w:val="1E74B3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60"/>
    <w:rsid w:val="00035FD0"/>
    <w:rsid w:val="000760E6"/>
    <w:rsid w:val="000A5F46"/>
    <w:rsid w:val="000B75E1"/>
    <w:rsid w:val="000D136D"/>
    <w:rsid w:val="000E468E"/>
    <w:rsid w:val="000F68E6"/>
    <w:rsid w:val="00102333"/>
    <w:rsid w:val="001120F9"/>
    <w:rsid w:val="00113F36"/>
    <w:rsid w:val="001601C5"/>
    <w:rsid w:val="00176C1D"/>
    <w:rsid w:val="00184B61"/>
    <w:rsid w:val="00190E88"/>
    <w:rsid w:val="00193D47"/>
    <w:rsid w:val="001A08AB"/>
    <w:rsid w:val="001B712D"/>
    <w:rsid w:val="001C4571"/>
    <w:rsid w:val="00200B74"/>
    <w:rsid w:val="002335B0"/>
    <w:rsid w:val="002470CA"/>
    <w:rsid w:val="0025798A"/>
    <w:rsid w:val="00277228"/>
    <w:rsid w:val="00286C76"/>
    <w:rsid w:val="002A60BC"/>
    <w:rsid w:val="002F5264"/>
    <w:rsid w:val="00303422"/>
    <w:rsid w:val="0033233D"/>
    <w:rsid w:val="003549F1"/>
    <w:rsid w:val="00373CA5"/>
    <w:rsid w:val="00381979"/>
    <w:rsid w:val="00396750"/>
    <w:rsid w:val="003A44EC"/>
    <w:rsid w:val="003C13EB"/>
    <w:rsid w:val="003C3D6C"/>
    <w:rsid w:val="003D4FAA"/>
    <w:rsid w:val="004031C0"/>
    <w:rsid w:val="00433054"/>
    <w:rsid w:val="0044779F"/>
    <w:rsid w:val="004559B6"/>
    <w:rsid w:val="00483997"/>
    <w:rsid w:val="004B601B"/>
    <w:rsid w:val="004B7493"/>
    <w:rsid w:val="004C2C90"/>
    <w:rsid w:val="004D1665"/>
    <w:rsid w:val="004D3F84"/>
    <w:rsid w:val="00502C3D"/>
    <w:rsid w:val="005317FA"/>
    <w:rsid w:val="00554F38"/>
    <w:rsid w:val="005A1EDE"/>
    <w:rsid w:val="005D40AF"/>
    <w:rsid w:val="005F58D5"/>
    <w:rsid w:val="00625E0B"/>
    <w:rsid w:val="00667BE0"/>
    <w:rsid w:val="006C4E4A"/>
    <w:rsid w:val="006D5430"/>
    <w:rsid w:val="007071B0"/>
    <w:rsid w:val="007305A8"/>
    <w:rsid w:val="007A1D37"/>
    <w:rsid w:val="007A7253"/>
    <w:rsid w:val="007B6CB9"/>
    <w:rsid w:val="007C356D"/>
    <w:rsid w:val="007D68D0"/>
    <w:rsid w:val="007F4630"/>
    <w:rsid w:val="008E2CBC"/>
    <w:rsid w:val="008E42D1"/>
    <w:rsid w:val="00905CE2"/>
    <w:rsid w:val="00942860"/>
    <w:rsid w:val="00966DEB"/>
    <w:rsid w:val="009B0240"/>
    <w:rsid w:val="009D7EE8"/>
    <w:rsid w:val="00A23736"/>
    <w:rsid w:val="00A635AF"/>
    <w:rsid w:val="00A96B56"/>
    <w:rsid w:val="00AB3201"/>
    <w:rsid w:val="00AC1BFA"/>
    <w:rsid w:val="00AD31BD"/>
    <w:rsid w:val="00B340B2"/>
    <w:rsid w:val="00B44A48"/>
    <w:rsid w:val="00BB0879"/>
    <w:rsid w:val="00BB506D"/>
    <w:rsid w:val="00BC11C1"/>
    <w:rsid w:val="00BD1F7E"/>
    <w:rsid w:val="00BF0FE5"/>
    <w:rsid w:val="00C04D18"/>
    <w:rsid w:val="00CA01DC"/>
    <w:rsid w:val="00CB2E61"/>
    <w:rsid w:val="00CD0E25"/>
    <w:rsid w:val="00D37DC3"/>
    <w:rsid w:val="00DB2E77"/>
    <w:rsid w:val="00DB44AA"/>
    <w:rsid w:val="00E30B61"/>
    <w:rsid w:val="00E36F62"/>
    <w:rsid w:val="00E51C74"/>
    <w:rsid w:val="00E5752D"/>
    <w:rsid w:val="00E63478"/>
    <w:rsid w:val="00EB3FD2"/>
    <w:rsid w:val="00EB6528"/>
    <w:rsid w:val="00EC3CCF"/>
    <w:rsid w:val="00EE3976"/>
    <w:rsid w:val="00F06138"/>
    <w:rsid w:val="00F30194"/>
    <w:rsid w:val="00F534C4"/>
    <w:rsid w:val="00F651C3"/>
    <w:rsid w:val="00F67E78"/>
    <w:rsid w:val="00F750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D96E6-B278-481F-8FCD-0ACE3E35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42860"/>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Nadpis1">
    <w:name w:val="heading 1"/>
    <w:basedOn w:val="Normlny"/>
    <w:link w:val="Nadpis1Char"/>
    <w:qFormat/>
    <w:rsid w:val="003549F1"/>
    <w:pPr>
      <w:widowControl/>
      <w:suppressAutoHyphens w:val="0"/>
      <w:spacing w:before="240" w:after="240"/>
      <w:outlineLvl w:val="0"/>
    </w:pPr>
    <w:rPr>
      <w:rFonts w:ascii="Trebuchet MS" w:eastAsia="Times New Roman" w:hAnsi="Trebuchet MS" w:cs="Times New Roman"/>
      <w:color w:val="000000"/>
      <w:kern w:val="36"/>
      <w:sz w:val="46"/>
      <w:szCs w:val="46"/>
      <w:lang w:eastAsia="sk-SK" w:bidi="ar-SA"/>
    </w:rPr>
  </w:style>
  <w:style w:type="paragraph" w:styleId="Nadpis9">
    <w:name w:val="heading 9"/>
    <w:basedOn w:val="Normlny"/>
    <w:next w:val="Normlny"/>
    <w:link w:val="Nadpis9Char"/>
    <w:qFormat/>
    <w:rsid w:val="003549F1"/>
    <w:pPr>
      <w:widowControl/>
      <w:suppressAutoHyphens w:val="0"/>
      <w:spacing w:before="240" w:after="60"/>
      <w:outlineLvl w:val="8"/>
    </w:pPr>
    <w:rPr>
      <w:rFonts w:ascii="Arial" w:eastAsia="Times New Roman" w:hAnsi="Arial" w:cs="Arial"/>
      <w:kern w:val="0"/>
      <w:sz w:val="22"/>
      <w:szCs w:val="22"/>
      <w:lang w:eastAsia="sk-SK"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549F1"/>
    <w:rPr>
      <w:rFonts w:ascii="Trebuchet MS" w:eastAsia="Times New Roman" w:hAnsi="Trebuchet MS" w:cs="Times New Roman"/>
      <w:color w:val="000000"/>
      <w:kern w:val="36"/>
      <w:sz w:val="46"/>
      <w:szCs w:val="46"/>
      <w:lang w:eastAsia="sk-SK"/>
    </w:rPr>
  </w:style>
  <w:style w:type="character" w:customStyle="1" w:styleId="Nadpis9Char">
    <w:name w:val="Nadpis 9 Char"/>
    <w:basedOn w:val="Predvolenpsmoodseku"/>
    <w:link w:val="Nadpis9"/>
    <w:rsid w:val="003549F1"/>
    <w:rPr>
      <w:rFonts w:ascii="Arial" w:eastAsia="Times New Roman" w:hAnsi="Arial" w:cs="Arial"/>
      <w:lang w:eastAsia="sk-SK"/>
    </w:rPr>
  </w:style>
  <w:style w:type="paragraph" w:styleId="Normlnywebov">
    <w:name w:val="Normal (Web)"/>
    <w:basedOn w:val="Normlny"/>
    <w:rsid w:val="003549F1"/>
    <w:pPr>
      <w:widowControl/>
      <w:suppressAutoHyphens w:val="0"/>
      <w:spacing w:before="120" w:after="120"/>
    </w:pPr>
    <w:rPr>
      <w:rFonts w:eastAsia="Times New Roman" w:cs="Times New Roman"/>
      <w:kern w:val="0"/>
      <w:lang w:eastAsia="sk-SK" w:bidi="ar-SA"/>
    </w:rPr>
  </w:style>
  <w:style w:type="paragraph" w:styleId="Textbubliny">
    <w:name w:val="Balloon Text"/>
    <w:basedOn w:val="Normlny"/>
    <w:link w:val="TextbublinyChar"/>
    <w:uiPriority w:val="99"/>
    <w:semiHidden/>
    <w:unhideWhenUsed/>
    <w:rsid w:val="00B340B2"/>
    <w:rPr>
      <w:rFonts w:ascii="Segoe UI" w:hAnsi="Segoe UI"/>
      <w:sz w:val="18"/>
      <w:szCs w:val="16"/>
    </w:rPr>
  </w:style>
  <w:style w:type="character" w:customStyle="1" w:styleId="TextbublinyChar">
    <w:name w:val="Text bubliny Char"/>
    <w:basedOn w:val="Predvolenpsmoodseku"/>
    <w:link w:val="Textbubliny"/>
    <w:uiPriority w:val="99"/>
    <w:semiHidden/>
    <w:rsid w:val="00B340B2"/>
    <w:rPr>
      <w:rFonts w:ascii="Segoe UI" w:eastAsia="Lucida Sans Unicode" w:hAnsi="Segoe UI" w:cs="Mangal"/>
      <w:kern w:val="1"/>
      <w:sz w:val="18"/>
      <w:szCs w:val="16"/>
      <w:lang w:eastAsia="hi-IN" w:bidi="hi-IN"/>
    </w:rPr>
  </w:style>
  <w:style w:type="paragraph" w:styleId="Odsekzoznamu">
    <w:name w:val="List Paragraph"/>
    <w:basedOn w:val="Normlny"/>
    <w:uiPriority w:val="34"/>
    <w:qFormat/>
    <w:rsid w:val="001C4571"/>
    <w:pPr>
      <w:ind w:left="720"/>
      <w:contextualSpacing/>
    </w:pPr>
    <w:rPr>
      <w:szCs w:val="21"/>
    </w:rPr>
  </w:style>
  <w:style w:type="table" w:styleId="Mriekatabuky">
    <w:name w:val="Table Grid"/>
    <w:basedOn w:val="Normlnatabuka"/>
    <w:uiPriority w:val="59"/>
    <w:rsid w:val="004D1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7BE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lny1">
    <w:name w:val="Normálny1"/>
    <w:rsid w:val="005D40AF"/>
    <w:pPr>
      <w:suppressAutoHyphens/>
      <w:textAlignment w:val="baseline"/>
    </w:pPr>
    <w:rPr>
      <w:rFonts w:ascii="Calibri" w:eastAsia="Lucida Sans Unicode"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273901">
      <w:bodyDiv w:val="1"/>
      <w:marLeft w:val="0"/>
      <w:marRight w:val="0"/>
      <w:marTop w:val="0"/>
      <w:marBottom w:val="0"/>
      <w:divBdr>
        <w:top w:val="none" w:sz="0" w:space="0" w:color="auto"/>
        <w:left w:val="none" w:sz="0" w:space="0" w:color="auto"/>
        <w:bottom w:val="none" w:sz="0" w:space="0" w:color="auto"/>
        <w:right w:val="none" w:sz="0" w:space="0" w:color="auto"/>
      </w:divBdr>
    </w:div>
    <w:div w:id="152995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CB416-F299-4B46-9C88-85E0C8BF9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1475</Words>
  <Characters>8409</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Dubasakova</dc:creator>
  <cp:keywords/>
  <dc:description/>
  <cp:lastModifiedBy>Dubasakova</cp:lastModifiedBy>
  <cp:revision>13</cp:revision>
  <cp:lastPrinted>2016-02-02T08:41:00Z</cp:lastPrinted>
  <dcterms:created xsi:type="dcterms:W3CDTF">2016-11-23T12:02:00Z</dcterms:created>
  <dcterms:modified xsi:type="dcterms:W3CDTF">2016-12-09T07:52:00Z</dcterms:modified>
</cp:coreProperties>
</file>